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42747" w14:textId="4693B667" w:rsidR="006E17FE" w:rsidRDefault="006E17FE" w:rsidP="006E17FE">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w:t>
      </w:r>
      <w:r w:rsidR="00AA4436">
        <w:rPr>
          <w:rFonts w:ascii="Arial" w:hAnsi="Arial" w:cs="Arial"/>
          <w:b/>
          <w:sz w:val="24"/>
          <w:szCs w:val="28"/>
          <w:lang w:val="en-US"/>
        </w:rPr>
        <w:t>7</w:t>
      </w:r>
      <w:r w:rsidRPr="001D2FBF">
        <w:rPr>
          <w:rFonts w:ascii="Arial" w:hAnsi="Arial" w:cs="Arial"/>
          <w:b/>
          <w:sz w:val="24"/>
          <w:szCs w:val="28"/>
        </w:rPr>
        <w:tab/>
      </w:r>
      <w:r w:rsidR="0065605C" w:rsidRPr="00653A9C">
        <w:rPr>
          <w:rFonts w:ascii="Arial" w:hAnsi="Arial" w:cs="Arial"/>
          <w:b/>
          <w:sz w:val="24"/>
          <w:szCs w:val="28"/>
          <w:lang w:val="en-US"/>
        </w:rPr>
        <w:t>R4-</w:t>
      </w:r>
      <w:r w:rsidR="00F86C5A" w:rsidRPr="00653A9C">
        <w:rPr>
          <w:rFonts w:ascii="Arial" w:hAnsi="Arial" w:cs="Arial"/>
          <w:b/>
          <w:sz w:val="24"/>
          <w:szCs w:val="28"/>
          <w:lang w:val="en-US"/>
        </w:rPr>
        <w:t>2307729</w:t>
      </w:r>
    </w:p>
    <w:p w14:paraId="6773B3DF" w14:textId="10E519B5" w:rsidR="006E17FE" w:rsidRPr="001D2FBF" w:rsidRDefault="00AA4436" w:rsidP="006E17FE">
      <w:pPr>
        <w:widowControl w:val="0"/>
        <w:tabs>
          <w:tab w:val="right" w:pos="9072"/>
        </w:tabs>
        <w:spacing w:after="0"/>
        <w:rPr>
          <w:rFonts w:ascii="Arial" w:hAnsi="Arial" w:cs="Arial"/>
          <w:b/>
          <w:sz w:val="24"/>
          <w:szCs w:val="28"/>
          <w:lang w:val="en-US"/>
        </w:rPr>
      </w:pPr>
      <w:r w:rsidRPr="00AA4436">
        <w:rPr>
          <w:rFonts w:ascii="Arial" w:hAnsi="Arial" w:cs="Arial"/>
          <w:b/>
          <w:sz w:val="24"/>
          <w:szCs w:val="28"/>
          <w:lang w:val="en-US"/>
        </w:rPr>
        <w:t>Incheon, KR</w:t>
      </w:r>
      <w:r w:rsidR="006E17FE" w:rsidRPr="00FE5D01">
        <w:rPr>
          <w:rFonts w:ascii="Arial" w:hAnsi="Arial" w:cs="Arial"/>
          <w:b/>
          <w:sz w:val="24"/>
          <w:szCs w:val="28"/>
          <w:lang w:val="en-US"/>
        </w:rPr>
        <w:t xml:space="preserve">, </w:t>
      </w:r>
      <w:r>
        <w:rPr>
          <w:rFonts w:ascii="Arial" w:hAnsi="Arial" w:cs="Arial"/>
          <w:b/>
          <w:sz w:val="24"/>
          <w:szCs w:val="28"/>
          <w:lang w:val="en-US"/>
        </w:rPr>
        <w:t>May</w:t>
      </w:r>
      <w:r w:rsidR="006E17FE" w:rsidRPr="00CB7E10">
        <w:rPr>
          <w:rFonts w:ascii="Arial" w:hAnsi="Arial" w:cs="Arial"/>
          <w:b/>
          <w:sz w:val="24"/>
          <w:szCs w:val="28"/>
          <w:lang w:val="en-US"/>
        </w:rPr>
        <w:t xml:space="preserve"> </w:t>
      </w:r>
      <w:r>
        <w:rPr>
          <w:rFonts w:ascii="Arial" w:hAnsi="Arial" w:cs="Arial"/>
          <w:b/>
          <w:sz w:val="24"/>
          <w:szCs w:val="28"/>
          <w:lang w:val="en-US"/>
        </w:rPr>
        <w:t>22</w:t>
      </w:r>
      <w:r w:rsidR="006E17FE" w:rsidRPr="00CB7E10">
        <w:rPr>
          <w:rFonts w:ascii="Arial" w:hAnsi="Arial" w:cs="Arial"/>
          <w:b/>
          <w:sz w:val="24"/>
          <w:szCs w:val="28"/>
          <w:lang w:val="en-US"/>
        </w:rPr>
        <w:t xml:space="preserve"> – </w:t>
      </w:r>
      <w:r>
        <w:rPr>
          <w:rFonts w:ascii="Arial" w:hAnsi="Arial" w:cs="Arial"/>
          <w:b/>
          <w:sz w:val="24"/>
          <w:szCs w:val="28"/>
          <w:lang w:val="en-US"/>
        </w:rPr>
        <w:t>May</w:t>
      </w:r>
      <w:r w:rsidR="006E17FE" w:rsidRPr="00CB7E10">
        <w:rPr>
          <w:rFonts w:ascii="Arial" w:hAnsi="Arial" w:cs="Arial"/>
          <w:b/>
          <w:sz w:val="24"/>
          <w:szCs w:val="28"/>
          <w:lang w:val="en-US"/>
        </w:rPr>
        <w:t xml:space="preserve"> </w:t>
      </w:r>
      <w:r w:rsidR="00D73954">
        <w:rPr>
          <w:rFonts w:ascii="Arial" w:hAnsi="Arial" w:cs="Arial"/>
          <w:b/>
          <w:sz w:val="24"/>
          <w:szCs w:val="28"/>
          <w:lang w:val="en-US"/>
        </w:rPr>
        <w:t>26</w:t>
      </w:r>
      <w:r w:rsidR="006E17FE" w:rsidRPr="00CB7E10">
        <w:rPr>
          <w:rFonts w:ascii="Arial" w:hAnsi="Arial" w:cs="Arial"/>
          <w:b/>
          <w:sz w:val="24"/>
          <w:szCs w:val="28"/>
          <w:lang w:val="en-US"/>
        </w:rPr>
        <w:t>, 202</w:t>
      </w:r>
      <w:r w:rsidR="0065605C">
        <w:rPr>
          <w:rFonts w:ascii="Arial" w:hAnsi="Arial" w:cs="Arial"/>
          <w:b/>
          <w:sz w:val="24"/>
          <w:szCs w:val="28"/>
          <w:lang w:val="en-US"/>
        </w:rPr>
        <w:t>3</w:t>
      </w:r>
    </w:p>
    <w:bookmarkEnd w:id="1"/>
    <w:p w14:paraId="367FCFEA" w14:textId="59227CE4"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55B2A">
        <w:rPr>
          <w:rFonts w:ascii="Arial" w:hAnsi="Arial" w:cs="Arial"/>
          <w:color w:val="000000"/>
          <w:sz w:val="22"/>
        </w:rPr>
        <w:t>8</w:t>
      </w:r>
      <w:r w:rsidR="0087661A">
        <w:rPr>
          <w:rFonts w:ascii="Arial" w:hAnsi="Arial" w:cs="Arial"/>
          <w:color w:val="000000"/>
          <w:sz w:val="22"/>
        </w:rPr>
        <w:t>.</w:t>
      </w:r>
      <w:r w:rsidR="00F113F9">
        <w:rPr>
          <w:rFonts w:ascii="Arial" w:hAnsi="Arial" w:cs="Arial"/>
          <w:color w:val="000000"/>
          <w:sz w:val="22"/>
        </w:rPr>
        <w:t>22</w:t>
      </w:r>
      <w:r w:rsidR="0087661A">
        <w:rPr>
          <w:rFonts w:ascii="Arial" w:hAnsi="Arial" w:cs="Arial"/>
          <w:color w:val="000000"/>
          <w:sz w:val="22"/>
        </w:rPr>
        <w:t>.</w:t>
      </w:r>
      <w:r w:rsidR="00026D77">
        <w:rPr>
          <w:rFonts w:ascii="Arial" w:hAnsi="Arial" w:cs="Arial"/>
          <w:color w:val="000000"/>
          <w:sz w:val="22"/>
        </w:rPr>
        <w:t>2</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523C6610"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380460">
        <w:rPr>
          <w:rFonts w:ascii="Arial" w:hAnsi="Arial" w:cs="Arial"/>
          <w:color w:val="000000"/>
          <w:sz w:val="22"/>
        </w:rPr>
        <w:t>Further d</w:t>
      </w:r>
      <w:r w:rsidR="005F342E" w:rsidRPr="005F342E">
        <w:rPr>
          <w:rFonts w:ascii="Arial" w:hAnsi="Arial" w:cs="Arial"/>
          <w:color w:val="000000"/>
          <w:sz w:val="22"/>
        </w:rPr>
        <w:t>iscussion on</w:t>
      </w:r>
      <w:r w:rsidR="00B83F91">
        <w:rPr>
          <w:rFonts w:ascii="Arial" w:hAnsi="Arial" w:cs="Arial"/>
          <w:color w:val="000000"/>
          <w:sz w:val="22"/>
        </w:rPr>
        <w:t xml:space="preserve"> requirements for</w:t>
      </w:r>
      <w:r w:rsidR="005F342E" w:rsidRPr="005F342E">
        <w:rPr>
          <w:rFonts w:ascii="Arial" w:hAnsi="Arial" w:cs="Arial"/>
          <w:color w:val="000000"/>
          <w:sz w:val="22"/>
        </w:rPr>
        <w:t xml:space="preserve"> </w:t>
      </w:r>
      <w:r w:rsidR="00026D77">
        <w:rPr>
          <w:rFonts w:ascii="Arial" w:hAnsi="Arial" w:cs="Arial"/>
          <w:color w:val="000000"/>
          <w:sz w:val="22"/>
        </w:rPr>
        <w:t>use cases</w:t>
      </w:r>
      <w:r w:rsidR="005F342E" w:rsidRPr="005F342E">
        <w:rPr>
          <w:rFonts w:ascii="Arial" w:hAnsi="Arial" w:cs="Arial"/>
          <w:color w:val="000000"/>
          <w:sz w:val="22"/>
        </w:rPr>
        <w:t xml:space="preserve"> for AI</w:t>
      </w:r>
      <w:r w:rsidR="00BF4AC5">
        <w:rPr>
          <w:rFonts w:ascii="Arial" w:hAnsi="Arial" w:cs="Arial"/>
          <w:color w:val="000000"/>
          <w:sz w:val="22"/>
        </w:rPr>
        <w:t>/ML</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bookmarkEnd w:id="2"/>
    <w:bookmarkEnd w:id="3"/>
    <w:p w14:paraId="4DA2FA22" w14:textId="77777777" w:rsidR="00FD3FC3" w:rsidRDefault="00FD3FC3">
      <w:pPr>
        <w:pStyle w:val="1"/>
        <w:numPr>
          <w:ilvl w:val="0"/>
          <w:numId w:val="23"/>
        </w:numPr>
        <w:tabs>
          <w:tab w:val="num" w:pos="432"/>
        </w:tabs>
        <w:ind w:left="432" w:hanging="432"/>
      </w:pPr>
      <w:r>
        <w:t>Introduction</w:t>
      </w:r>
    </w:p>
    <w:p w14:paraId="4E66B3B4" w14:textId="74C568E9" w:rsidR="00853B1E" w:rsidRDefault="00D64AA7" w:rsidP="00D64AA7">
      <w:pPr>
        <w:spacing w:before="120" w:after="0"/>
        <w:rPr>
          <w:lang w:val="en-US"/>
        </w:rPr>
      </w:pPr>
      <w:bookmarkStart w:id="4" w:name="_Hlk134894944"/>
      <w:r w:rsidRPr="00F15916">
        <w:rPr>
          <w:rFonts w:hint="eastAsia"/>
          <w:lang w:val="en-US"/>
        </w:rPr>
        <w:t>I</w:t>
      </w:r>
      <w:r w:rsidRPr="00F15916">
        <w:rPr>
          <w:lang w:val="en-US"/>
        </w:rPr>
        <w:t>n the RAN</w:t>
      </w:r>
      <w:r w:rsidR="00F80812">
        <w:rPr>
          <w:lang w:val="en-US"/>
        </w:rPr>
        <w:t>4</w:t>
      </w:r>
      <w:r w:rsidRPr="00F15916">
        <w:rPr>
          <w:lang w:val="en-US"/>
        </w:rPr>
        <w:t>#</w:t>
      </w:r>
      <w:r w:rsidR="00F80812">
        <w:rPr>
          <w:lang w:val="en-US"/>
        </w:rPr>
        <w:t>106-bis-e</w:t>
      </w:r>
      <w:r w:rsidRPr="00F15916">
        <w:rPr>
          <w:lang w:val="en-US"/>
        </w:rPr>
        <w:t xml:space="preserve"> meeting, </w:t>
      </w:r>
      <w:r w:rsidR="00F80812">
        <w:rPr>
          <w:lang w:val="en-US"/>
        </w:rPr>
        <w:t>RAN4 study on</w:t>
      </w:r>
      <w:r w:rsidRPr="00F15916">
        <w:rPr>
          <w:lang w:val="en-US"/>
        </w:rPr>
        <w:t xml:space="preserve"> AI/ML for NR air interface was </w:t>
      </w:r>
      <w:r w:rsidR="00F80812">
        <w:rPr>
          <w:lang w:val="en-US"/>
        </w:rPr>
        <w:t xml:space="preserve">started. </w:t>
      </w:r>
      <w:r w:rsidR="00853B1E" w:rsidRPr="006F75F9">
        <w:rPr>
          <w:rFonts w:eastAsia="Yu Mincho"/>
          <w:lang w:val="en-US" w:eastAsia="ja-JP"/>
        </w:rPr>
        <w:t xml:space="preserve">High level work plan </w:t>
      </w:r>
      <w:r w:rsidR="00853B1E">
        <w:rPr>
          <w:rFonts w:eastAsia="Yu Mincho"/>
          <w:lang w:val="en-US" w:eastAsia="ja-JP"/>
        </w:rPr>
        <w:t>was</w:t>
      </w:r>
      <w:r w:rsidR="00853B1E" w:rsidRPr="006F75F9">
        <w:rPr>
          <w:rFonts w:eastAsia="Yu Mincho"/>
          <w:lang w:val="en-US" w:eastAsia="ja-JP"/>
        </w:rPr>
        <w:t xml:space="preserve"> agreed</w:t>
      </w:r>
      <w:r w:rsidR="00853B1E">
        <w:rPr>
          <w:rFonts w:eastAsia="Yu Mincho"/>
          <w:lang w:val="en-US" w:eastAsia="ja-JP"/>
        </w:rPr>
        <w:t xml:space="preserve"> and captured in the WF</w:t>
      </w:r>
      <w:r w:rsidR="00380460">
        <w:rPr>
          <w:rFonts w:eastAsia="Yu Mincho"/>
          <w:lang w:val="en-US" w:eastAsia="ja-JP"/>
        </w:rPr>
        <w:t xml:space="preserve"> </w:t>
      </w:r>
      <w:r w:rsidR="00853B1E">
        <w:rPr>
          <w:rFonts w:eastAsia="Yu Mincho"/>
          <w:lang w:val="en-US" w:eastAsia="ja-JP"/>
        </w:rPr>
        <w:t>[1].</w:t>
      </w:r>
      <w:r w:rsidR="00380460">
        <w:rPr>
          <w:rFonts w:eastAsia="Yu Mincho"/>
          <w:lang w:val="en-US" w:eastAsia="ja-JP"/>
        </w:rPr>
        <w:t xml:space="preserve"> </w:t>
      </w:r>
    </w:p>
    <w:p w14:paraId="4DB1D1BD" w14:textId="77777777" w:rsidR="00853B1E" w:rsidRPr="006F75F9" w:rsidRDefault="00853B1E" w:rsidP="00653A9C">
      <w:pPr>
        <w:numPr>
          <w:ilvl w:val="0"/>
          <w:numId w:val="31"/>
        </w:numPr>
        <w:suppressAutoHyphens w:val="0"/>
        <w:overflowPunct/>
        <w:autoSpaceDE/>
        <w:textAlignment w:val="auto"/>
        <w:rPr>
          <w:rFonts w:eastAsia="Yu Mincho"/>
          <w:lang w:val="en-US" w:eastAsia="ja-JP"/>
        </w:rPr>
      </w:pPr>
      <w:r w:rsidRPr="006F75F9">
        <w:rPr>
          <w:rFonts w:eastAsia="Yu Mincho"/>
          <w:lang w:val="en-US" w:eastAsia="ja-JP"/>
        </w:rPr>
        <w:t>During Q2 (RAN4 #106bis, RAN4#107), general issues of AI/ML are firstly discussed in a single thread. The main objective of this stage is to achieve comprehensive understanding and align companies’ views on these issues for next step. Moreover, use case(s) specific issues should also be studied.</w:t>
      </w:r>
    </w:p>
    <w:p w14:paraId="6263BBE6" w14:textId="53DFD75B" w:rsidR="00D64AA7" w:rsidRPr="00F15916" w:rsidRDefault="009B4A80" w:rsidP="00D64AA7">
      <w:pPr>
        <w:spacing w:before="120" w:after="0"/>
        <w:rPr>
          <w:lang w:val="en-US"/>
        </w:rPr>
      </w:pPr>
      <w:r>
        <w:rPr>
          <w:lang w:val="en-US"/>
        </w:rPr>
        <w:t xml:space="preserve">Use cases specific issues can be studied in this meeting. </w:t>
      </w:r>
      <w:r w:rsidR="00B83F91">
        <w:rPr>
          <w:lang w:val="en-US"/>
        </w:rPr>
        <w:t>It was agreed following use cases will be further studied in RAN4 as agreed in WF [1].</w:t>
      </w:r>
    </w:p>
    <w:tbl>
      <w:tblPr>
        <w:tblStyle w:val="afff5"/>
        <w:tblW w:w="0" w:type="auto"/>
        <w:tblInd w:w="0" w:type="dxa"/>
        <w:tblLook w:val="04A0" w:firstRow="1" w:lastRow="0" w:firstColumn="1" w:lastColumn="0" w:noHBand="0" w:noVBand="1"/>
      </w:tblPr>
      <w:tblGrid>
        <w:gridCol w:w="9630"/>
      </w:tblGrid>
      <w:tr w:rsidR="00D64AA7" w:rsidRPr="00F15916" w14:paraId="1163CF9A" w14:textId="77777777" w:rsidTr="0021660B">
        <w:tc>
          <w:tcPr>
            <w:tcW w:w="9630" w:type="dxa"/>
          </w:tcPr>
          <w:bookmarkEnd w:id="4"/>
          <w:p w14:paraId="2FA16C90" w14:textId="77777777" w:rsidR="00C16391" w:rsidRPr="006F75F9" w:rsidRDefault="00C16391" w:rsidP="00653A9C">
            <w:pPr>
              <w:numPr>
                <w:ilvl w:val="0"/>
                <w:numId w:val="31"/>
              </w:numPr>
              <w:suppressAutoHyphens w:val="0"/>
              <w:overflowPunct/>
              <w:autoSpaceDE/>
              <w:spacing w:before="60" w:after="0"/>
              <w:ind w:left="714" w:hanging="357"/>
              <w:textAlignment w:val="auto"/>
              <w:rPr>
                <w:rFonts w:eastAsia="Yu Mincho"/>
                <w:lang w:val="en-US" w:eastAsia="ja-JP"/>
              </w:rPr>
            </w:pPr>
            <w:r w:rsidRPr="006F75F9">
              <w:rPr>
                <w:rFonts w:eastAsia="Yu Mincho"/>
                <w:lang w:val="en-US" w:eastAsia="ja-JP"/>
              </w:rPr>
              <w:t>Following use cases and sub-use cases will be handled in RAN4:</w:t>
            </w:r>
          </w:p>
          <w:p w14:paraId="5ECE8CDA" w14:textId="77777777" w:rsidR="00C16391" w:rsidRPr="006F75F9" w:rsidRDefault="00C16391" w:rsidP="00653A9C">
            <w:pPr>
              <w:numPr>
                <w:ilvl w:val="1"/>
                <w:numId w:val="31"/>
              </w:numPr>
              <w:suppressAutoHyphens w:val="0"/>
              <w:overflowPunct/>
              <w:autoSpaceDE/>
              <w:spacing w:before="60" w:after="0"/>
              <w:ind w:left="1134"/>
              <w:textAlignment w:val="auto"/>
              <w:rPr>
                <w:rFonts w:eastAsia="Yu Mincho"/>
                <w:lang w:val="en-US" w:eastAsia="ja-JP"/>
              </w:rPr>
            </w:pPr>
            <w:r w:rsidRPr="006F75F9">
              <w:rPr>
                <w:rFonts w:eastAsia="Yu Mincho"/>
                <w:lang w:val="en-US" w:eastAsia="ja-JP"/>
              </w:rPr>
              <w:t>CSI feedback enhancement</w:t>
            </w:r>
          </w:p>
          <w:p w14:paraId="34FE7E68" w14:textId="77777777" w:rsidR="00C16391" w:rsidRPr="006F75F9" w:rsidRDefault="00C16391" w:rsidP="00653A9C">
            <w:pPr>
              <w:numPr>
                <w:ilvl w:val="2"/>
                <w:numId w:val="31"/>
              </w:numPr>
              <w:suppressAutoHyphens w:val="0"/>
              <w:overflowPunct/>
              <w:autoSpaceDE/>
              <w:spacing w:before="60" w:after="0"/>
              <w:ind w:left="1497"/>
              <w:textAlignment w:val="auto"/>
              <w:rPr>
                <w:rFonts w:eastAsia="Yu Mincho"/>
                <w:lang w:val="en-US" w:eastAsia="ja-JP"/>
              </w:rPr>
            </w:pPr>
            <w:r w:rsidRPr="006F75F9">
              <w:rPr>
                <w:rFonts w:eastAsia="Yu Mincho"/>
                <w:lang w:val="en-US" w:eastAsia="ja-JP"/>
              </w:rPr>
              <w:t>time domain CSI prediction</w:t>
            </w:r>
          </w:p>
          <w:p w14:paraId="2244353F" w14:textId="77777777" w:rsidR="00C16391" w:rsidRPr="006F75F9" w:rsidRDefault="00C16391" w:rsidP="00653A9C">
            <w:pPr>
              <w:numPr>
                <w:ilvl w:val="2"/>
                <w:numId w:val="31"/>
              </w:numPr>
              <w:suppressAutoHyphens w:val="0"/>
              <w:overflowPunct/>
              <w:autoSpaceDE/>
              <w:spacing w:before="60" w:after="0"/>
              <w:ind w:left="1497"/>
              <w:textAlignment w:val="auto"/>
              <w:rPr>
                <w:rFonts w:eastAsia="Yu Mincho"/>
                <w:lang w:val="en-US" w:eastAsia="ja-JP"/>
              </w:rPr>
            </w:pPr>
            <w:r w:rsidRPr="006F75F9">
              <w:rPr>
                <w:rFonts w:eastAsia="Yu Mincho"/>
                <w:lang w:val="en-US" w:eastAsia="ja-JP"/>
              </w:rPr>
              <w:t>spatial-frequency domain CSI compression</w:t>
            </w:r>
          </w:p>
          <w:p w14:paraId="2DBB8715" w14:textId="77777777" w:rsidR="00C16391" w:rsidRPr="006F75F9" w:rsidRDefault="00C16391" w:rsidP="00653A9C">
            <w:pPr>
              <w:numPr>
                <w:ilvl w:val="1"/>
                <w:numId w:val="31"/>
              </w:numPr>
              <w:suppressAutoHyphens w:val="0"/>
              <w:overflowPunct/>
              <w:autoSpaceDE/>
              <w:spacing w:before="60" w:after="0"/>
              <w:ind w:left="1134"/>
              <w:textAlignment w:val="auto"/>
              <w:rPr>
                <w:rFonts w:eastAsia="Yu Mincho"/>
                <w:lang w:val="en-US" w:eastAsia="ja-JP"/>
              </w:rPr>
            </w:pPr>
            <w:r w:rsidRPr="006F75F9">
              <w:rPr>
                <w:rFonts w:eastAsia="Yu Mincho"/>
                <w:lang w:val="en-US" w:eastAsia="ja-JP"/>
              </w:rPr>
              <w:t>Beam management</w:t>
            </w:r>
          </w:p>
          <w:p w14:paraId="0E39F844" w14:textId="77777777" w:rsidR="00C16391" w:rsidRPr="006F75F9" w:rsidRDefault="00C16391" w:rsidP="00653A9C">
            <w:pPr>
              <w:numPr>
                <w:ilvl w:val="2"/>
                <w:numId w:val="31"/>
              </w:numPr>
              <w:suppressAutoHyphens w:val="0"/>
              <w:overflowPunct/>
              <w:autoSpaceDE/>
              <w:spacing w:before="60" w:after="0"/>
              <w:ind w:left="1497"/>
              <w:textAlignment w:val="auto"/>
              <w:rPr>
                <w:rFonts w:eastAsia="Yu Mincho"/>
                <w:lang w:val="en-US" w:eastAsia="ja-JP"/>
              </w:rPr>
            </w:pPr>
            <w:r w:rsidRPr="006F75F9">
              <w:rPr>
                <w:rFonts w:eastAsia="Yu Mincho"/>
                <w:lang w:val="en-US" w:eastAsia="ja-JP"/>
              </w:rPr>
              <w:t>Spatial-domain DL beam prediction</w:t>
            </w:r>
          </w:p>
          <w:p w14:paraId="60F5EEB1" w14:textId="77777777" w:rsidR="00C16391" w:rsidRPr="006F75F9" w:rsidRDefault="00C16391" w:rsidP="00653A9C">
            <w:pPr>
              <w:numPr>
                <w:ilvl w:val="2"/>
                <w:numId w:val="31"/>
              </w:numPr>
              <w:suppressAutoHyphens w:val="0"/>
              <w:overflowPunct/>
              <w:autoSpaceDE/>
              <w:spacing w:before="60" w:after="0"/>
              <w:ind w:left="1497"/>
              <w:textAlignment w:val="auto"/>
              <w:rPr>
                <w:rFonts w:eastAsia="Yu Mincho"/>
                <w:lang w:val="en-US" w:eastAsia="ja-JP"/>
              </w:rPr>
            </w:pPr>
            <w:r w:rsidRPr="006F75F9">
              <w:rPr>
                <w:rFonts w:eastAsia="Yu Mincho"/>
                <w:lang w:val="en-US" w:eastAsia="ja-JP"/>
              </w:rPr>
              <w:t>Temporal DL beam prediction</w:t>
            </w:r>
          </w:p>
          <w:p w14:paraId="55D2D9A9" w14:textId="77777777" w:rsidR="00C16391" w:rsidRPr="006F75F9" w:rsidRDefault="00C16391" w:rsidP="00653A9C">
            <w:pPr>
              <w:numPr>
                <w:ilvl w:val="1"/>
                <w:numId w:val="31"/>
              </w:numPr>
              <w:suppressAutoHyphens w:val="0"/>
              <w:overflowPunct/>
              <w:autoSpaceDE/>
              <w:spacing w:before="60" w:after="0"/>
              <w:ind w:left="1134"/>
              <w:textAlignment w:val="auto"/>
              <w:rPr>
                <w:rFonts w:eastAsia="Yu Mincho"/>
                <w:lang w:val="en-US" w:eastAsia="ja-JP"/>
              </w:rPr>
            </w:pPr>
            <w:r w:rsidRPr="006F75F9">
              <w:rPr>
                <w:rFonts w:eastAsia="Yu Mincho"/>
                <w:lang w:val="en-US" w:eastAsia="ja-JP"/>
              </w:rPr>
              <w:t>Positioning accuracy enhancements</w:t>
            </w:r>
          </w:p>
          <w:p w14:paraId="14F50EAD" w14:textId="77777777" w:rsidR="00C16391" w:rsidRPr="006F75F9" w:rsidRDefault="00C16391" w:rsidP="00653A9C">
            <w:pPr>
              <w:numPr>
                <w:ilvl w:val="2"/>
                <w:numId w:val="31"/>
              </w:numPr>
              <w:suppressAutoHyphens w:val="0"/>
              <w:overflowPunct/>
              <w:autoSpaceDE/>
              <w:spacing w:before="60" w:after="0"/>
              <w:ind w:left="1497"/>
              <w:textAlignment w:val="auto"/>
              <w:rPr>
                <w:rFonts w:eastAsia="Yu Mincho"/>
                <w:lang w:val="en-US" w:eastAsia="ja-JP"/>
              </w:rPr>
            </w:pPr>
            <w:r w:rsidRPr="006F75F9">
              <w:rPr>
                <w:rFonts w:eastAsia="Yu Mincho"/>
                <w:lang w:val="en-US" w:eastAsia="ja-JP"/>
              </w:rPr>
              <w:t>direct AI/ML positioning</w:t>
            </w:r>
          </w:p>
          <w:p w14:paraId="33319D14" w14:textId="2E8143A4" w:rsidR="00C16391" w:rsidRPr="00F15916" w:rsidRDefault="00C16391" w:rsidP="00653A9C">
            <w:pPr>
              <w:numPr>
                <w:ilvl w:val="2"/>
                <w:numId w:val="31"/>
              </w:numPr>
              <w:suppressAutoHyphens w:val="0"/>
              <w:overflowPunct/>
              <w:autoSpaceDE/>
              <w:spacing w:before="60" w:after="0"/>
              <w:ind w:left="1497"/>
              <w:textAlignment w:val="auto"/>
            </w:pPr>
            <w:r w:rsidRPr="006F75F9">
              <w:rPr>
                <w:rFonts w:eastAsia="Yu Mincho"/>
                <w:lang w:val="en-US" w:eastAsia="ja-JP"/>
              </w:rPr>
              <w:t>AI/ML assisted positioning</w:t>
            </w:r>
          </w:p>
        </w:tc>
      </w:tr>
    </w:tbl>
    <w:p w14:paraId="52CE9805" w14:textId="7E936F5F" w:rsidR="002D515D" w:rsidRDefault="00D64AA7" w:rsidP="00776A30">
      <w:pPr>
        <w:spacing w:before="120" w:after="0"/>
      </w:pPr>
      <w:r w:rsidRPr="00F15916">
        <w:t xml:space="preserve">In this </w:t>
      </w:r>
      <w:r w:rsidR="00704A45">
        <w:t>contribution</w:t>
      </w:r>
      <w:r w:rsidRPr="00F15916">
        <w:t>, we</w:t>
      </w:r>
      <w:r w:rsidR="001448E5">
        <w:t xml:space="preserve"> further </w:t>
      </w:r>
      <w:r w:rsidRPr="00F15916">
        <w:t xml:space="preserve">provide our views on </w:t>
      </w:r>
      <w:r w:rsidR="00331377">
        <w:t>use cases and corresponding potential requirements for AI/ML air interface</w:t>
      </w:r>
      <w:r w:rsidRPr="00F15916">
        <w:t>.</w:t>
      </w:r>
      <w:bookmarkStart w:id="5" w:name="_Hlk73468315"/>
    </w:p>
    <w:p w14:paraId="722699F7" w14:textId="14E13002" w:rsidR="00355C33" w:rsidRDefault="004F4199" w:rsidP="00355C33">
      <w:pPr>
        <w:pStyle w:val="1"/>
        <w:numPr>
          <w:ilvl w:val="0"/>
          <w:numId w:val="23"/>
        </w:numPr>
        <w:tabs>
          <w:tab w:val="num" w:pos="720"/>
        </w:tabs>
        <w:ind w:left="432" w:hanging="432"/>
      </w:pPr>
      <w:r>
        <w:t>Core requirements for AI/ML</w:t>
      </w:r>
    </w:p>
    <w:p w14:paraId="5965BAA2" w14:textId="4696D763" w:rsidR="007E7300" w:rsidRDefault="007E7300" w:rsidP="007E7300">
      <w:pPr>
        <w:spacing w:before="240" w:after="0"/>
        <w:jc w:val="both"/>
        <w:rPr>
          <w:lang w:val="en-US"/>
        </w:rPr>
      </w:pPr>
      <w:r>
        <w:rPr>
          <w:rFonts w:hint="eastAsia"/>
          <w:lang w:val="en-US"/>
        </w:rPr>
        <w:t>S</w:t>
      </w:r>
      <w:r>
        <w:rPr>
          <w:lang w:val="en-US"/>
        </w:rPr>
        <w:t>ince Rel-18 AI/ML air interface is a study item, RAN4 will not define any demodulation and/or RRM requirements for the functionality of AI/ML. In our understanding, RAN4 is to study potential requirements to be defined for sub use cases for AI/ML. For example, what requirements can potentially be specified for sub use cases/procedures/function of AI/ML and feasibility to specify the requirements. Conclusions for the study of potential requirements</w:t>
      </w:r>
      <w:r w:rsidRPr="007E7300">
        <w:rPr>
          <w:lang w:val="en-US"/>
        </w:rPr>
        <w:t xml:space="preserve"> </w:t>
      </w:r>
      <w:r>
        <w:rPr>
          <w:lang w:val="en-US"/>
        </w:rPr>
        <w:t>are to be made and captured in the TR.</w:t>
      </w:r>
    </w:p>
    <w:p w14:paraId="675C423B" w14:textId="435229C9" w:rsidR="007E7300" w:rsidRPr="007E7300" w:rsidRDefault="00D05284" w:rsidP="00804478">
      <w:pPr>
        <w:spacing w:before="240" w:after="0"/>
        <w:jc w:val="both"/>
        <w:rPr>
          <w:lang w:val="en-US"/>
        </w:rPr>
      </w:pPr>
      <w:r>
        <w:rPr>
          <w:rFonts w:hint="eastAsia"/>
          <w:lang w:val="en-US"/>
        </w:rPr>
        <w:t>I</w:t>
      </w:r>
      <w:r>
        <w:rPr>
          <w:lang w:val="en-US"/>
        </w:rPr>
        <w:t>n the last meeting, it was agreed RAN4 will study core requirements for procedures related AI/ML.</w:t>
      </w:r>
    </w:p>
    <w:tbl>
      <w:tblPr>
        <w:tblStyle w:val="afff5"/>
        <w:tblW w:w="0" w:type="auto"/>
        <w:tblInd w:w="0" w:type="dxa"/>
        <w:tblLook w:val="04A0" w:firstRow="1" w:lastRow="0" w:firstColumn="1" w:lastColumn="0" w:noHBand="0" w:noVBand="1"/>
      </w:tblPr>
      <w:tblGrid>
        <w:gridCol w:w="9630"/>
      </w:tblGrid>
      <w:tr w:rsidR="00B326EC" w14:paraId="0A600AD6" w14:textId="77777777" w:rsidTr="00B326EC">
        <w:tc>
          <w:tcPr>
            <w:tcW w:w="9630" w:type="dxa"/>
          </w:tcPr>
          <w:p w14:paraId="2826BB75" w14:textId="77777777" w:rsidR="00B326EC" w:rsidRPr="006F75F9" w:rsidRDefault="00B326EC" w:rsidP="00653A9C">
            <w:pPr>
              <w:numPr>
                <w:ilvl w:val="0"/>
                <w:numId w:val="31"/>
              </w:numPr>
              <w:suppressAutoHyphens w:val="0"/>
              <w:overflowPunct/>
              <w:autoSpaceDE/>
              <w:spacing w:before="60" w:after="0"/>
              <w:ind w:left="714" w:hanging="357"/>
              <w:textAlignment w:val="auto"/>
              <w:rPr>
                <w:rFonts w:eastAsia="Yu Mincho"/>
                <w:lang w:val="en-US" w:eastAsia="ja-JP"/>
              </w:rPr>
            </w:pPr>
            <w:r w:rsidRPr="006F75F9">
              <w:rPr>
                <w:rFonts w:eastAsia="Yu Mincho"/>
                <w:lang w:val="en-US" w:eastAsia="ja-JP"/>
              </w:rPr>
              <w:t>Definition of RAN4 core requirements for the following procedures will be studied based on progress in RAN1/RAN2:</w:t>
            </w:r>
          </w:p>
          <w:p w14:paraId="70F250BE" w14:textId="77777777" w:rsidR="00B326EC" w:rsidRPr="006F75F9" w:rsidRDefault="00B326EC" w:rsidP="00653A9C">
            <w:pPr>
              <w:numPr>
                <w:ilvl w:val="1"/>
                <w:numId w:val="31"/>
              </w:numPr>
              <w:suppressAutoHyphens w:val="0"/>
              <w:overflowPunct/>
              <w:autoSpaceDE/>
              <w:spacing w:before="60" w:after="0"/>
              <w:ind w:left="1134"/>
              <w:textAlignment w:val="auto"/>
              <w:rPr>
                <w:rFonts w:eastAsia="Yu Mincho"/>
                <w:lang w:val="en-US" w:eastAsia="ja-JP"/>
              </w:rPr>
            </w:pPr>
            <w:r w:rsidRPr="006F75F9">
              <w:rPr>
                <w:rFonts w:eastAsia="Yu Mincho"/>
                <w:lang w:val="en-US" w:eastAsia="ja-JP"/>
              </w:rPr>
              <w:t xml:space="preserve">Performance monitoring procedure, including performance evaluation and </w:t>
            </w:r>
            <w:proofErr w:type="gramStart"/>
            <w:r w:rsidRPr="006F75F9">
              <w:rPr>
                <w:rFonts w:eastAsia="Yu Mincho"/>
                <w:lang w:val="en-US" w:eastAsia="ja-JP"/>
              </w:rPr>
              <w:t>decision making</w:t>
            </w:r>
            <w:proofErr w:type="gramEnd"/>
            <w:r w:rsidRPr="006F75F9">
              <w:rPr>
                <w:rFonts w:eastAsia="Yu Mincho"/>
                <w:lang w:val="en-US" w:eastAsia="ja-JP"/>
              </w:rPr>
              <w:t xml:space="preserve"> procedure</w:t>
            </w:r>
            <w:r w:rsidRPr="00BF59FD">
              <w:rPr>
                <w:rFonts w:eastAsia="Yu Mincho"/>
                <w:lang w:val="en-US" w:eastAsia="ja-JP"/>
              </w:rPr>
              <w:t xml:space="preserve"> for AI/ML functionalities/models</w:t>
            </w:r>
          </w:p>
          <w:p w14:paraId="1B106FAE" w14:textId="77777777" w:rsidR="00B326EC" w:rsidRPr="006F75F9" w:rsidRDefault="00B326EC" w:rsidP="00653A9C">
            <w:pPr>
              <w:numPr>
                <w:ilvl w:val="1"/>
                <w:numId w:val="31"/>
              </w:numPr>
              <w:suppressAutoHyphens w:val="0"/>
              <w:overflowPunct/>
              <w:autoSpaceDE/>
              <w:spacing w:before="60" w:after="0"/>
              <w:ind w:left="1134"/>
              <w:textAlignment w:val="auto"/>
              <w:rPr>
                <w:rFonts w:eastAsia="Yu Mincho"/>
                <w:lang w:val="en-US" w:eastAsia="ja-JP"/>
              </w:rPr>
            </w:pPr>
            <w:r w:rsidRPr="00BF59FD">
              <w:rPr>
                <w:rFonts w:eastAsia="Yu Mincho"/>
                <w:lang w:val="en-US" w:eastAsia="ja-JP"/>
              </w:rPr>
              <w:t>Functionality/</w:t>
            </w:r>
            <w:r w:rsidRPr="006F75F9">
              <w:rPr>
                <w:rFonts w:eastAsia="Yu Mincho"/>
                <w:lang w:val="en-US" w:eastAsia="ja-JP"/>
              </w:rPr>
              <w:t xml:space="preserve">Model management procedure, including </w:t>
            </w:r>
            <w:r w:rsidRPr="00BF59FD">
              <w:rPr>
                <w:rFonts w:eastAsia="Yu Mincho"/>
                <w:lang w:val="en-US" w:eastAsia="ja-JP"/>
              </w:rPr>
              <w:t>functionality/</w:t>
            </w:r>
            <w:r w:rsidRPr="006F75F9">
              <w:rPr>
                <w:rFonts w:eastAsia="Yu Mincho"/>
                <w:lang w:val="en-US" w:eastAsia="ja-JP"/>
              </w:rPr>
              <w:t xml:space="preserve">model selection/activation/deactivation, and </w:t>
            </w:r>
            <w:r w:rsidRPr="00BF59FD">
              <w:rPr>
                <w:rFonts w:eastAsia="Yu Mincho"/>
                <w:lang w:val="en-US" w:eastAsia="ja-JP"/>
              </w:rPr>
              <w:t>functionality/</w:t>
            </w:r>
            <w:r w:rsidRPr="006F75F9">
              <w:rPr>
                <w:rFonts w:eastAsia="Yu Mincho"/>
                <w:lang w:val="en-US" w:eastAsia="ja-JP"/>
              </w:rPr>
              <w:t>model switching/fallback/transfer/delivery/update</w:t>
            </w:r>
          </w:p>
          <w:p w14:paraId="609913FE" w14:textId="77777777" w:rsidR="00B326EC" w:rsidRPr="006F75F9" w:rsidRDefault="00B326EC" w:rsidP="00653A9C">
            <w:pPr>
              <w:numPr>
                <w:ilvl w:val="1"/>
                <w:numId w:val="31"/>
              </w:numPr>
              <w:suppressAutoHyphens w:val="0"/>
              <w:overflowPunct/>
              <w:autoSpaceDE/>
              <w:spacing w:before="60" w:after="0"/>
              <w:ind w:left="1134"/>
              <w:textAlignment w:val="auto"/>
              <w:rPr>
                <w:rFonts w:eastAsia="Yu Mincho"/>
                <w:lang w:val="en-US" w:eastAsia="ja-JP"/>
              </w:rPr>
            </w:pPr>
            <w:r w:rsidRPr="006F75F9">
              <w:rPr>
                <w:rFonts w:eastAsia="Yu Mincho"/>
                <w:lang w:val="en-US" w:eastAsia="ja-JP"/>
              </w:rPr>
              <w:t>Latency/interruption requirement for above procedures</w:t>
            </w:r>
          </w:p>
          <w:p w14:paraId="793892AE" w14:textId="6BA0D070" w:rsidR="00B326EC" w:rsidRDefault="00B326EC" w:rsidP="00653A9C">
            <w:pPr>
              <w:numPr>
                <w:ilvl w:val="1"/>
                <w:numId w:val="31"/>
              </w:numPr>
              <w:suppressAutoHyphens w:val="0"/>
              <w:overflowPunct/>
              <w:autoSpaceDE/>
              <w:spacing w:before="60" w:after="0"/>
              <w:ind w:left="1134"/>
              <w:textAlignment w:val="auto"/>
              <w:rPr>
                <w:lang w:val="en-US"/>
              </w:rPr>
            </w:pPr>
            <w:r w:rsidRPr="006F75F9">
              <w:rPr>
                <w:rFonts w:eastAsia="Yu Mincho" w:hint="eastAsia"/>
                <w:lang w:val="en-US" w:eastAsia="ja-JP"/>
              </w:rPr>
              <w:t>F</w:t>
            </w:r>
            <w:r w:rsidRPr="006F75F9">
              <w:rPr>
                <w:rFonts w:eastAsia="Yu Mincho"/>
                <w:lang w:val="en-US" w:eastAsia="ja-JP"/>
              </w:rPr>
              <w:t>FS is any other aspects should be studie</w:t>
            </w:r>
            <w:r>
              <w:rPr>
                <w:rFonts w:eastAsia="Yu Mincho"/>
                <w:lang w:val="en-US" w:eastAsia="ja-JP"/>
              </w:rPr>
              <w:t>d</w:t>
            </w:r>
          </w:p>
        </w:tc>
      </w:tr>
    </w:tbl>
    <w:p w14:paraId="3D5C4EEC" w14:textId="79B6672B" w:rsidR="00146D28" w:rsidRDefault="000D644F" w:rsidP="00804478">
      <w:pPr>
        <w:spacing w:before="240" w:after="0"/>
        <w:jc w:val="both"/>
        <w:rPr>
          <w:lang w:val="en-US"/>
        </w:rPr>
      </w:pPr>
      <w:r>
        <w:rPr>
          <w:rFonts w:hint="eastAsia"/>
          <w:lang w:val="en-US"/>
        </w:rPr>
        <w:lastRenderedPageBreak/>
        <w:t>P</w:t>
      </w:r>
      <w:r>
        <w:rPr>
          <w:lang w:val="en-US"/>
        </w:rPr>
        <w:t>erformance monitoring procedure is crucial to guarantee performance of AI/ML functionalities/models. It is necessary to define core requirements for the procedure unless there is feasibility issue.</w:t>
      </w:r>
    </w:p>
    <w:p w14:paraId="635EE933" w14:textId="12DEB2C5" w:rsidR="000D644F" w:rsidRDefault="000D644F" w:rsidP="00804478">
      <w:pPr>
        <w:spacing w:before="240" w:after="0"/>
        <w:jc w:val="both"/>
        <w:rPr>
          <w:lang w:val="en-US"/>
        </w:rPr>
      </w:pPr>
      <w:r>
        <w:rPr>
          <w:rFonts w:hint="eastAsia"/>
          <w:lang w:val="en-US"/>
        </w:rPr>
        <w:t>F</w:t>
      </w:r>
      <w:r>
        <w:rPr>
          <w:lang w:val="en-US"/>
        </w:rPr>
        <w:t>or CSI compression</w:t>
      </w:r>
      <w:r w:rsidR="00D05284">
        <w:rPr>
          <w:lang w:val="en-US"/>
        </w:rPr>
        <w:t xml:space="preserve"> using two-sided models, following agreements related to monitoring were made in RAN1.</w:t>
      </w:r>
    </w:p>
    <w:tbl>
      <w:tblPr>
        <w:tblStyle w:val="afff5"/>
        <w:tblW w:w="0" w:type="auto"/>
        <w:tblInd w:w="0" w:type="dxa"/>
        <w:tblLook w:val="04A0" w:firstRow="1" w:lastRow="0" w:firstColumn="1" w:lastColumn="0" w:noHBand="0" w:noVBand="1"/>
      </w:tblPr>
      <w:tblGrid>
        <w:gridCol w:w="9630"/>
      </w:tblGrid>
      <w:tr w:rsidR="00E04213" w14:paraId="67237266" w14:textId="77777777" w:rsidTr="00E04213">
        <w:tc>
          <w:tcPr>
            <w:tcW w:w="9630" w:type="dxa"/>
          </w:tcPr>
          <w:p w14:paraId="55E88F37" w14:textId="77777777" w:rsidR="00E04213" w:rsidRPr="005A7782" w:rsidRDefault="00E04213" w:rsidP="00E04213">
            <w:pPr>
              <w:spacing w:after="120"/>
              <w:rPr>
                <w:b/>
                <w:bCs/>
                <w:color w:val="001135"/>
                <w:highlight w:val="green"/>
              </w:rPr>
            </w:pPr>
            <w:r w:rsidRPr="005A7782">
              <w:rPr>
                <w:b/>
                <w:bCs/>
                <w:color w:val="001135"/>
                <w:highlight w:val="green"/>
              </w:rPr>
              <w:t>Agreement</w:t>
            </w:r>
          </w:p>
          <w:p w14:paraId="55CB2651" w14:textId="77777777" w:rsidR="00E04213" w:rsidRPr="004545F8" w:rsidRDefault="00E04213" w:rsidP="00E04213">
            <w:pPr>
              <w:rPr>
                <w:lang w:eastAsia="zh-CN"/>
              </w:rPr>
            </w:pPr>
            <w:r w:rsidRPr="004545F8">
              <w:rPr>
                <w:lang w:eastAsia="zh-CN"/>
              </w:rPr>
              <w:t>In CSI compression using two-sided model use case, further study the necessity, feasibility, and potential specification impact for intermediate KPIs based monitoring including at least:</w:t>
            </w:r>
          </w:p>
          <w:p w14:paraId="6D89DC7F" w14:textId="77777777" w:rsidR="00E04213" w:rsidRPr="004545F8" w:rsidRDefault="00E04213" w:rsidP="00653A9C">
            <w:pPr>
              <w:pStyle w:val="a3"/>
              <w:numPr>
                <w:ilvl w:val="0"/>
                <w:numId w:val="32"/>
              </w:numPr>
              <w:overflowPunct w:val="0"/>
              <w:autoSpaceDE w:val="0"/>
              <w:autoSpaceDN w:val="0"/>
              <w:adjustRightInd w:val="0"/>
              <w:spacing w:after="180" w:line="259" w:lineRule="auto"/>
              <w:contextualSpacing/>
              <w:textAlignment w:val="baseline"/>
              <w:rPr>
                <w:szCs w:val="20"/>
                <w:lang w:eastAsia="zh-CN"/>
              </w:rPr>
            </w:pPr>
            <w:r w:rsidRPr="004545F8">
              <w:rPr>
                <w:szCs w:val="20"/>
                <w:lang w:eastAsia="zh-CN"/>
              </w:rPr>
              <w:t xml:space="preserve">NW-side monitoring based on the target CSI with realistic channel estimation associated to the CSI report, reported by the UE or obtained from the UE-side. </w:t>
            </w:r>
          </w:p>
          <w:p w14:paraId="5CDCE3A1" w14:textId="77777777" w:rsidR="00E04213" w:rsidRPr="004545F8" w:rsidRDefault="00E04213" w:rsidP="00653A9C">
            <w:pPr>
              <w:pStyle w:val="a3"/>
              <w:numPr>
                <w:ilvl w:val="0"/>
                <w:numId w:val="32"/>
              </w:numPr>
              <w:overflowPunct w:val="0"/>
              <w:autoSpaceDE w:val="0"/>
              <w:autoSpaceDN w:val="0"/>
              <w:adjustRightInd w:val="0"/>
              <w:spacing w:after="180" w:line="259" w:lineRule="auto"/>
              <w:contextualSpacing/>
              <w:textAlignment w:val="baseline"/>
              <w:rPr>
                <w:szCs w:val="20"/>
                <w:lang w:eastAsia="zh-CN"/>
              </w:rPr>
            </w:pPr>
            <w:r w:rsidRPr="004545F8">
              <w:rPr>
                <w:szCs w:val="20"/>
                <w:lang w:eastAsia="zh-CN"/>
              </w:rPr>
              <w:t>UE-side monitoring based on the output of the CSI reconstruction model, subject to the aligned format, associated to the CSI report, indicated by the NW or obtained from the network side.</w:t>
            </w:r>
          </w:p>
          <w:p w14:paraId="21157C1F" w14:textId="77777777" w:rsidR="00E04213" w:rsidRPr="004545F8" w:rsidRDefault="00E04213" w:rsidP="00653A9C">
            <w:pPr>
              <w:pStyle w:val="a3"/>
              <w:numPr>
                <w:ilvl w:val="1"/>
                <w:numId w:val="32"/>
              </w:numPr>
              <w:overflowPunct w:val="0"/>
              <w:autoSpaceDE w:val="0"/>
              <w:autoSpaceDN w:val="0"/>
              <w:adjustRightInd w:val="0"/>
              <w:spacing w:after="180" w:line="259" w:lineRule="auto"/>
              <w:contextualSpacing/>
              <w:textAlignment w:val="baseline"/>
              <w:rPr>
                <w:szCs w:val="20"/>
                <w:lang w:eastAsia="zh-CN"/>
              </w:rPr>
            </w:pPr>
            <w:r w:rsidRPr="004545F8">
              <w:rPr>
                <w:szCs w:val="20"/>
                <w:lang w:eastAsia="zh-CN"/>
              </w:rPr>
              <w:t xml:space="preserve">Network may configure a threshold criterion to facilitate UE to perform model monitoring. </w:t>
            </w:r>
          </w:p>
          <w:p w14:paraId="50476290" w14:textId="77777777" w:rsidR="00E04213" w:rsidRPr="004545F8" w:rsidRDefault="00E04213" w:rsidP="00653A9C">
            <w:pPr>
              <w:pStyle w:val="a3"/>
              <w:numPr>
                <w:ilvl w:val="0"/>
                <w:numId w:val="32"/>
              </w:numPr>
              <w:overflowPunct w:val="0"/>
              <w:autoSpaceDE w:val="0"/>
              <w:autoSpaceDN w:val="0"/>
              <w:adjustRightInd w:val="0"/>
              <w:spacing w:after="180" w:line="259" w:lineRule="auto"/>
              <w:contextualSpacing/>
              <w:textAlignment w:val="baseline"/>
              <w:rPr>
                <w:szCs w:val="20"/>
                <w:lang w:eastAsia="zh-CN"/>
              </w:rPr>
            </w:pPr>
            <w:r w:rsidRPr="004545F8">
              <w:rPr>
                <w:szCs w:val="20"/>
                <w:lang w:eastAsia="zh-CN"/>
              </w:rPr>
              <w:t>UE-side monitoring based on the output of the CSI reconstruction model at the UE-side</w:t>
            </w:r>
          </w:p>
          <w:p w14:paraId="5D9D1C15" w14:textId="77777777" w:rsidR="00E04213" w:rsidRPr="004545F8" w:rsidRDefault="00E04213" w:rsidP="00653A9C">
            <w:pPr>
              <w:pStyle w:val="a3"/>
              <w:numPr>
                <w:ilvl w:val="1"/>
                <w:numId w:val="32"/>
              </w:numPr>
              <w:overflowPunct w:val="0"/>
              <w:autoSpaceDE w:val="0"/>
              <w:autoSpaceDN w:val="0"/>
              <w:adjustRightInd w:val="0"/>
              <w:spacing w:after="180" w:line="259" w:lineRule="auto"/>
              <w:contextualSpacing/>
              <w:textAlignment w:val="baseline"/>
              <w:rPr>
                <w:szCs w:val="20"/>
                <w:lang w:eastAsia="zh-CN"/>
              </w:rPr>
            </w:pPr>
            <w:r w:rsidRPr="004545F8">
              <w:rPr>
                <w:szCs w:val="20"/>
                <w:lang w:eastAsia="zh-CN"/>
              </w:rPr>
              <w:t xml:space="preserve">Note: CSI reconstruction model at the UE-side can be the same or different comparing to the actual CSI reconstruction model used at the NW-side. </w:t>
            </w:r>
          </w:p>
          <w:p w14:paraId="6F4B2F70" w14:textId="77777777" w:rsidR="00E04213" w:rsidRPr="004545F8" w:rsidRDefault="00E04213" w:rsidP="00653A9C">
            <w:pPr>
              <w:pStyle w:val="a3"/>
              <w:numPr>
                <w:ilvl w:val="1"/>
                <w:numId w:val="32"/>
              </w:numPr>
              <w:overflowPunct w:val="0"/>
              <w:autoSpaceDE w:val="0"/>
              <w:autoSpaceDN w:val="0"/>
              <w:adjustRightInd w:val="0"/>
              <w:spacing w:after="180" w:line="259" w:lineRule="auto"/>
              <w:contextualSpacing/>
              <w:textAlignment w:val="baseline"/>
              <w:rPr>
                <w:szCs w:val="20"/>
                <w:lang w:eastAsia="zh-CN"/>
              </w:rPr>
            </w:pPr>
            <w:r w:rsidRPr="004545F8">
              <w:rPr>
                <w:szCs w:val="20"/>
                <w:lang w:eastAsia="zh-CN"/>
              </w:rPr>
              <w:t xml:space="preserve">Network may configure a threshold criterion to facilitate UE to perform model monitoring. </w:t>
            </w:r>
          </w:p>
          <w:p w14:paraId="3267C56A" w14:textId="77777777" w:rsidR="00E04213" w:rsidRPr="004545F8" w:rsidRDefault="00E04213" w:rsidP="00653A9C">
            <w:pPr>
              <w:pStyle w:val="a3"/>
              <w:numPr>
                <w:ilvl w:val="0"/>
                <w:numId w:val="32"/>
              </w:numPr>
              <w:overflowPunct w:val="0"/>
              <w:autoSpaceDE w:val="0"/>
              <w:autoSpaceDN w:val="0"/>
              <w:adjustRightInd w:val="0"/>
              <w:spacing w:after="180" w:line="259" w:lineRule="auto"/>
              <w:contextualSpacing/>
              <w:textAlignment w:val="baseline"/>
              <w:rPr>
                <w:szCs w:val="20"/>
                <w:lang w:eastAsia="zh-CN"/>
              </w:rPr>
            </w:pPr>
            <w:r w:rsidRPr="004545F8">
              <w:rPr>
                <w:szCs w:val="20"/>
                <w:lang w:eastAsia="zh-CN"/>
              </w:rPr>
              <w:t>FFS: Other solutions, e.g., UE-side uses a model that directly outputs intermediate KPI. Network-side monitoring based on target CSI measured via SRS from the UE.</w:t>
            </w:r>
          </w:p>
          <w:p w14:paraId="520D325F" w14:textId="77777777" w:rsidR="00E04213" w:rsidRPr="004545F8" w:rsidRDefault="00E04213" w:rsidP="00E04213">
            <w:pPr>
              <w:rPr>
                <w:lang w:eastAsia="zh-CN"/>
              </w:rPr>
            </w:pPr>
            <w:r w:rsidRPr="004545F8">
              <w:rPr>
                <w:lang w:eastAsia="zh-CN"/>
              </w:rPr>
              <w:t>Note: Monitoring approaches not based on intermediate KPI are not precluded</w:t>
            </w:r>
          </w:p>
          <w:p w14:paraId="5F524F8F" w14:textId="77777777" w:rsidR="00E04213" w:rsidRPr="004545F8" w:rsidRDefault="00E04213" w:rsidP="00E04213">
            <w:pPr>
              <w:rPr>
                <w:lang w:eastAsia="zh-CN"/>
              </w:rPr>
            </w:pPr>
            <w:r w:rsidRPr="004545F8">
              <w:rPr>
                <w:lang w:eastAsia="zh-CN"/>
              </w:rPr>
              <w:t>Note: the study of intermediate KPIs based monitoring should take into account the monitoring reliability (accuracy), overhead, complexity, and latency.</w:t>
            </w:r>
          </w:p>
          <w:p w14:paraId="1DB2D921" w14:textId="77777777" w:rsidR="00E04213" w:rsidRPr="002A6359" w:rsidRDefault="00E04213" w:rsidP="00E04213">
            <w:pPr>
              <w:rPr>
                <w:highlight w:val="green"/>
                <w:lang w:eastAsia="x-none"/>
              </w:rPr>
            </w:pPr>
            <w:r w:rsidRPr="002A6359">
              <w:rPr>
                <w:rFonts w:hint="eastAsia"/>
                <w:highlight w:val="green"/>
                <w:lang w:eastAsia="x-none"/>
              </w:rPr>
              <w:t>A</w:t>
            </w:r>
            <w:r w:rsidRPr="002A6359">
              <w:rPr>
                <w:highlight w:val="green"/>
                <w:lang w:eastAsia="x-none"/>
              </w:rPr>
              <w:t>greement</w:t>
            </w:r>
          </w:p>
          <w:p w14:paraId="00F2368D" w14:textId="575F3FEA" w:rsidR="00E04213" w:rsidRDefault="00E04213" w:rsidP="000D644F">
            <w:r w:rsidRPr="002A6359">
              <w:rPr>
                <w:lang w:eastAsia="x-none"/>
              </w:rPr>
              <w:t xml:space="preserve">In CSI compression using two-sided model use case, </w:t>
            </w:r>
            <w:r w:rsidRPr="000A3CE0">
              <w:rPr>
                <w:highlight w:val="yellow"/>
                <w:lang w:eastAsia="x-none"/>
              </w:rPr>
              <w:t>for UE-side monitoring, further study potential specification impact on triggering and means for reporting the monitoring metrics</w:t>
            </w:r>
            <w:r w:rsidRPr="002A6359">
              <w:rPr>
                <w:lang w:eastAsia="x-none"/>
              </w:rPr>
              <w:t>, including periodic/semi-persistent and aperiodic reporting</w:t>
            </w:r>
            <w:r>
              <w:rPr>
                <w:lang w:eastAsia="x-none"/>
              </w:rPr>
              <w:t xml:space="preserve">, </w:t>
            </w:r>
            <w:r w:rsidRPr="002A6359">
              <w:rPr>
                <w:lang w:eastAsia="x-none"/>
              </w:rPr>
              <w:t>and other reporting initiated from UE.</w:t>
            </w:r>
          </w:p>
        </w:tc>
      </w:tr>
    </w:tbl>
    <w:p w14:paraId="09B81376" w14:textId="264DFD47" w:rsidR="000D644F" w:rsidRPr="0046552C" w:rsidRDefault="0046552C" w:rsidP="00804478">
      <w:pPr>
        <w:spacing w:before="240" w:after="0"/>
        <w:jc w:val="both"/>
        <w:rPr>
          <w:lang w:val="en-US"/>
        </w:rPr>
      </w:pPr>
      <w:r>
        <w:rPr>
          <w:rFonts w:hint="eastAsia"/>
          <w:lang w:val="en-US"/>
        </w:rPr>
        <w:t>F</w:t>
      </w:r>
      <w:r>
        <w:rPr>
          <w:lang w:val="en-US"/>
        </w:rPr>
        <w:t>or CSI prediction using one-sided model, following agreements related to monitoring were made in RAN1.</w:t>
      </w:r>
    </w:p>
    <w:tbl>
      <w:tblPr>
        <w:tblStyle w:val="afff5"/>
        <w:tblW w:w="0" w:type="auto"/>
        <w:tblInd w:w="0" w:type="dxa"/>
        <w:tblLook w:val="04A0" w:firstRow="1" w:lastRow="0" w:firstColumn="1" w:lastColumn="0" w:noHBand="0" w:noVBand="1"/>
      </w:tblPr>
      <w:tblGrid>
        <w:gridCol w:w="9630"/>
      </w:tblGrid>
      <w:tr w:rsidR="000D644F" w14:paraId="09EF7996" w14:textId="77777777" w:rsidTr="000D644F">
        <w:tc>
          <w:tcPr>
            <w:tcW w:w="9630" w:type="dxa"/>
          </w:tcPr>
          <w:p w14:paraId="0EA0C5AD" w14:textId="77777777" w:rsidR="000D644F" w:rsidRPr="00F63AB3" w:rsidRDefault="000D644F" w:rsidP="000D644F">
            <w:pPr>
              <w:tabs>
                <w:tab w:val="left" w:pos="990"/>
              </w:tabs>
              <w:rPr>
                <w:highlight w:val="green"/>
                <w:lang w:eastAsia="x-none"/>
              </w:rPr>
            </w:pPr>
            <w:r w:rsidRPr="00F63AB3">
              <w:rPr>
                <w:rFonts w:hint="eastAsia"/>
                <w:highlight w:val="green"/>
                <w:lang w:eastAsia="x-none"/>
              </w:rPr>
              <w:t>A</w:t>
            </w:r>
            <w:r w:rsidRPr="00F63AB3">
              <w:rPr>
                <w:highlight w:val="green"/>
                <w:lang w:eastAsia="x-none"/>
              </w:rPr>
              <w:t>greement</w:t>
            </w:r>
          </w:p>
          <w:p w14:paraId="48CC390A" w14:textId="77777777" w:rsidR="000D644F" w:rsidRPr="00834B07" w:rsidRDefault="000D644F" w:rsidP="000D644F">
            <w:pPr>
              <w:tabs>
                <w:tab w:val="left" w:pos="990"/>
              </w:tabs>
              <w:rPr>
                <w:lang w:eastAsia="x-none"/>
              </w:rPr>
            </w:pPr>
            <w:r w:rsidRPr="00F63AB3">
              <w:rPr>
                <w:lang w:eastAsia="x-none"/>
              </w:rPr>
              <w:t>In CSI prediction using UE-side model use case, whether to address the potential spec impact of CSI prediction depends on RAN#100 final conclusion, focusing on the following</w:t>
            </w:r>
          </w:p>
          <w:p w14:paraId="5DB52181" w14:textId="77777777" w:rsidR="000D644F" w:rsidRPr="00F63AB3" w:rsidRDefault="000D644F" w:rsidP="00653A9C">
            <w:pPr>
              <w:pStyle w:val="a3"/>
              <w:numPr>
                <w:ilvl w:val="0"/>
                <w:numId w:val="33"/>
              </w:numPr>
              <w:overflowPunct w:val="0"/>
              <w:autoSpaceDE w:val="0"/>
              <w:autoSpaceDN w:val="0"/>
              <w:adjustRightInd w:val="0"/>
              <w:spacing w:after="0" w:line="259" w:lineRule="auto"/>
              <w:ind w:leftChars="105" w:left="570"/>
              <w:textAlignment w:val="baseline"/>
            </w:pPr>
            <w:r w:rsidRPr="00F63AB3">
              <w:t>data collection procedure, mainly including RS configuration</w:t>
            </w:r>
            <w:r w:rsidRPr="00F63AB3">
              <w:rPr>
                <w:rFonts w:hint="eastAsia"/>
              </w:rPr>
              <w:t xml:space="preserve">, measurement and report </w:t>
            </w:r>
            <w:r w:rsidRPr="00F63AB3">
              <w:t xml:space="preserve">configuration, </w:t>
            </w:r>
            <w:proofErr w:type="spellStart"/>
            <w:r w:rsidRPr="00F63AB3">
              <w:t>resusing</w:t>
            </w:r>
            <w:proofErr w:type="spellEnd"/>
            <w:r w:rsidRPr="00F63AB3">
              <w:t xml:space="preserve"> as much as possible what is defined for UE side use cases</w:t>
            </w:r>
          </w:p>
          <w:p w14:paraId="08D328C9" w14:textId="77777777" w:rsidR="000D644F" w:rsidRPr="000A3CE0" w:rsidRDefault="000D644F" w:rsidP="00653A9C">
            <w:pPr>
              <w:pStyle w:val="a3"/>
              <w:numPr>
                <w:ilvl w:val="0"/>
                <w:numId w:val="33"/>
              </w:numPr>
              <w:overflowPunct w:val="0"/>
              <w:autoSpaceDE w:val="0"/>
              <w:autoSpaceDN w:val="0"/>
              <w:adjustRightInd w:val="0"/>
              <w:spacing w:after="0" w:line="259" w:lineRule="auto"/>
              <w:ind w:leftChars="105" w:left="570"/>
              <w:textAlignment w:val="baseline"/>
              <w:rPr>
                <w:highlight w:val="yellow"/>
              </w:rPr>
            </w:pPr>
            <w:r w:rsidRPr="000A3CE0">
              <w:rPr>
                <w:highlight w:val="yellow"/>
              </w:rPr>
              <w:t>monitoring procedure and metric for AI-based CSI prediction.</w:t>
            </w:r>
          </w:p>
          <w:p w14:paraId="27D04F1C" w14:textId="77777777" w:rsidR="000D644F" w:rsidRPr="00F63AB3" w:rsidRDefault="000D644F" w:rsidP="00653A9C">
            <w:pPr>
              <w:pStyle w:val="a3"/>
              <w:numPr>
                <w:ilvl w:val="0"/>
                <w:numId w:val="33"/>
              </w:numPr>
              <w:overflowPunct w:val="0"/>
              <w:autoSpaceDE w:val="0"/>
              <w:autoSpaceDN w:val="0"/>
              <w:adjustRightInd w:val="0"/>
              <w:spacing w:after="0" w:line="259" w:lineRule="auto"/>
              <w:ind w:leftChars="105" w:left="570"/>
              <w:textAlignment w:val="baseline"/>
            </w:pPr>
            <w:r w:rsidRPr="00F63AB3">
              <w:t>Model/functionality selection/switching and finetuning procedure.</w:t>
            </w:r>
          </w:p>
          <w:p w14:paraId="7D779F76" w14:textId="77777777" w:rsidR="000D644F" w:rsidRPr="00F63AB3" w:rsidRDefault="000D644F" w:rsidP="00653A9C">
            <w:pPr>
              <w:pStyle w:val="a3"/>
              <w:numPr>
                <w:ilvl w:val="0"/>
                <w:numId w:val="33"/>
              </w:numPr>
              <w:overflowPunct w:val="0"/>
              <w:autoSpaceDE w:val="0"/>
              <w:autoSpaceDN w:val="0"/>
              <w:adjustRightInd w:val="0"/>
              <w:spacing w:after="0" w:line="259" w:lineRule="auto"/>
              <w:ind w:leftChars="105" w:left="570"/>
              <w:textAlignment w:val="baseline"/>
            </w:pPr>
            <w:r w:rsidRPr="00F63AB3">
              <w:t>Note: Discussion on potential specification impact is limited to aspects which would NOT duplicate the work in Rel-18 MIMO WI.</w:t>
            </w:r>
          </w:p>
          <w:p w14:paraId="567CB9C4" w14:textId="76531DD7" w:rsidR="000D644F" w:rsidRDefault="000D644F" w:rsidP="00653A9C">
            <w:pPr>
              <w:pStyle w:val="a3"/>
              <w:numPr>
                <w:ilvl w:val="0"/>
                <w:numId w:val="33"/>
              </w:numPr>
              <w:overflowPunct w:val="0"/>
              <w:autoSpaceDE w:val="0"/>
              <w:autoSpaceDN w:val="0"/>
              <w:adjustRightInd w:val="0"/>
              <w:spacing w:after="0" w:line="259" w:lineRule="auto"/>
              <w:ind w:leftChars="105" w:left="570"/>
              <w:textAlignment w:val="baseline"/>
            </w:pPr>
            <w:r w:rsidRPr="00F63AB3">
              <w:t xml:space="preserve">Note: Minimize LCM related potential specification impact discussion that follow the high-level principle of other one-sided model sub-cases. </w:t>
            </w:r>
            <w:r w:rsidRPr="00601C47">
              <w:rPr>
                <w:rFonts w:ascii="Times New Roman" w:eastAsia="Malgun Gothic" w:hAnsi="Times New Roman"/>
                <w:b/>
                <w:bCs/>
                <w:i/>
                <w:iCs/>
                <w:color w:val="000000"/>
                <w:szCs w:val="20"/>
              </w:rPr>
              <w:t xml:space="preserve"> </w:t>
            </w:r>
          </w:p>
        </w:tc>
      </w:tr>
    </w:tbl>
    <w:p w14:paraId="29BF635A" w14:textId="28C746E1" w:rsidR="000D644F" w:rsidRPr="000A3CE0" w:rsidRDefault="000A3CE0" w:rsidP="00804478">
      <w:pPr>
        <w:spacing w:before="240" w:after="0"/>
        <w:jc w:val="both"/>
        <w:rPr>
          <w:b/>
          <w:bCs/>
          <w:i/>
          <w:iCs/>
        </w:rPr>
      </w:pPr>
      <w:r w:rsidRPr="000A3CE0">
        <w:rPr>
          <w:rFonts w:hint="eastAsia"/>
          <w:b/>
          <w:bCs/>
          <w:i/>
          <w:iCs/>
        </w:rPr>
        <w:t>O</w:t>
      </w:r>
      <w:r w:rsidRPr="000A3CE0">
        <w:rPr>
          <w:b/>
          <w:bCs/>
          <w:i/>
          <w:iCs/>
        </w:rPr>
        <w:t>bservation 1: Monitoring procedure are still under discussion in RAN1. RAN4 work can be started after there is sufficient progress in RAN4.</w:t>
      </w:r>
    </w:p>
    <w:p w14:paraId="4BE0DD4E" w14:textId="260AD273" w:rsidR="000D644F" w:rsidRPr="00E04213" w:rsidRDefault="000A3CE0" w:rsidP="00804478">
      <w:pPr>
        <w:spacing w:before="240" w:after="0"/>
        <w:jc w:val="both"/>
      </w:pPr>
      <w:r>
        <w:t>For other procedures, including</w:t>
      </w:r>
      <w:r w:rsidRPr="000A3CE0">
        <w:t xml:space="preserve"> functionality/model selection</w:t>
      </w:r>
      <w:r>
        <w:t xml:space="preserve">, </w:t>
      </w:r>
      <w:r w:rsidRPr="000A3CE0">
        <w:t>activation</w:t>
      </w:r>
      <w:r>
        <w:t xml:space="preserve">, </w:t>
      </w:r>
      <w:r w:rsidRPr="000A3CE0">
        <w:t>deactivation, switching</w:t>
      </w:r>
      <w:r>
        <w:t xml:space="preserve">, </w:t>
      </w:r>
      <w:r w:rsidRPr="000A3CE0">
        <w:t>fallback</w:t>
      </w:r>
      <w:r>
        <w:t xml:space="preserve">, </w:t>
      </w:r>
      <w:r w:rsidRPr="000A3CE0">
        <w:t>transfer</w:t>
      </w:r>
      <w:r>
        <w:t xml:space="preserve">, </w:t>
      </w:r>
      <w:r w:rsidRPr="000A3CE0">
        <w:t>delivery</w:t>
      </w:r>
      <w:r>
        <w:t xml:space="preserve"> and </w:t>
      </w:r>
      <w:r w:rsidRPr="000A3CE0">
        <w:t>update</w:t>
      </w:r>
      <w:r>
        <w:t xml:space="preserve">, it is also being discussed in RAN1. In our view, it is too early </w:t>
      </w:r>
      <w:r w:rsidR="0004572C">
        <w:t xml:space="preserve">for </w:t>
      </w:r>
      <w:r>
        <w:t>RAN4 to discuss core requirements for these procedures.</w:t>
      </w:r>
    </w:p>
    <w:p w14:paraId="645B6B98" w14:textId="7E5530AE" w:rsidR="00C67864" w:rsidRDefault="00C67864" w:rsidP="00C67864">
      <w:pPr>
        <w:spacing w:before="180"/>
        <w:jc w:val="both"/>
        <w:rPr>
          <w:b/>
          <w:bCs/>
          <w:i/>
          <w:iCs/>
        </w:rPr>
      </w:pPr>
      <w:r>
        <w:rPr>
          <w:b/>
          <w:bCs/>
          <w:i/>
          <w:iCs/>
        </w:rPr>
        <w:lastRenderedPageBreak/>
        <w:t xml:space="preserve">Proposal </w:t>
      </w:r>
      <w:r w:rsidR="000A3CE0">
        <w:rPr>
          <w:b/>
          <w:bCs/>
          <w:i/>
          <w:iCs/>
        </w:rPr>
        <w:t>1</w:t>
      </w:r>
      <w:r w:rsidRPr="00515EAB">
        <w:rPr>
          <w:b/>
          <w:bCs/>
          <w:i/>
          <w:iCs/>
        </w:rPr>
        <w:t xml:space="preserve">: </w:t>
      </w:r>
      <w:r w:rsidR="005C7F2A">
        <w:rPr>
          <w:b/>
          <w:bCs/>
          <w:i/>
          <w:iCs/>
        </w:rPr>
        <w:t>RAN4 to discuss potential core requirements for the AI/ML procedures after there is sufficient progress in RAN1.</w:t>
      </w:r>
    </w:p>
    <w:p w14:paraId="1E6F8C69" w14:textId="77777777" w:rsidR="00C67864" w:rsidRPr="00653A9C" w:rsidRDefault="00C67864" w:rsidP="00A736ED">
      <w:pPr>
        <w:spacing w:before="240"/>
        <w:jc w:val="both"/>
        <w:rPr>
          <w:color w:val="000000" w:themeColor="text1"/>
          <w:szCs w:val="24"/>
        </w:rPr>
      </w:pPr>
    </w:p>
    <w:p w14:paraId="50EEBFDA" w14:textId="18EB80DA" w:rsidR="009407A5" w:rsidRDefault="009407A5" w:rsidP="009407A5">
      <w:pPr>
        <w:pStyle w:val="1"/>
        <w:numPr>
          <w:ilvl w:val="0"/>
          <w:numId w:val="23"/>
        </w:numPr>
        <w:tabs>
          <w:tab w:val="num" w:pos="720"/>
        </w:tabs>
        <w:ind w:left="432" w:hanging="432"/>
      </w:pPr>
      <w:r w:rsidRPr="009407A5">
        <w:t>KPIs/ Test Metrics for use cases</w:t>
      </w:r>
    </w:p>
    <w:p w14:paraId="7242E4E2" w14:textId="727A4771" w:rsidR="009407A5" w:rsidRDefault="00C7792D" w:rsidP="009407A5">
      <w:pPr>
        <w:spacing w:before="240" w:after="0"/>
        <w:jc w:val="both"/>
        <w:rPr>
          <w:lang w:val="en-US"/>
        </w:rPr>
      </w:pPr>
      <w:r>
        <w:rPr>
          <w:lang w:val="en-US"/>
        </w:rPr>
        <w:t>KPIs/Test metrics for different use cases will be studied in RAN4</w:t>
      </w:r>
      <w:r w:rsidR="009407A5">
        <w:rPr>
          <w:lang w:val="en-US"/>
        </w:rPr>
        <w:t>.</w:t>
      </w:r>
    </w:p>
    <w:tbl>
      <w:tblPr>
        <w:tblStyle w:val="afff5"/>
        <w:tblW w:w="0" w:type="auto"/>
        <w:tblInd w:w="0" w:type="dxa"/>
        <w:tblLook w:val="04A0" w:firstRow="1" w:lastRow="0" w:firstColumn="1" w:lastColumn="0" w:noHBand="0" w:noVBand="1"/>
      </w:tblPr>
      <w:tblGrid>
        <w:gridCol w:w="9630"/>
      </w:tblGrid>
      <w:tr w:rsidR="009407A5" w14:paraId="382B5A82" w14:textId="77777777" w:rsidTr="00DF2B35">
        <w:tc>
          <w:tcPr>
            <w:tcW w:w="9630" w:type="dxa"/>
          </w:tcPr>
          <w:p w14:paraId="244EEBC2" w14:textId="77777777" w:rsidR="00281E98" w:rsidRPr="006F75F9" w:rsidRDefault="00281E98" w:rsidP="00281E98">
            <w:pPr>
              <w:rPr>
                <w:rFonts w:eastAsia="Yu Mincho"/>
                <w:lang w:val="en-US" w:eastAsia="ja-JP"/>
              </w:rPr>
            </w:pPr>
            <w:r w:rsidRPr="006F75F9">
              <w:rPr>
                <w:rFonts w:eastAsia="Yu Mincho" w:hint="eastAsia"/>
                <w:lang w:val="en-US" w:eastAsia="ja-JP"/>
              </w:rPr>
              <w:t>F</w:t>
            </w:r>
            <w:r w:rsidRPr="006F75F9">
              <w:rPr>
                <w:rFonts w:eastAsia="Yu Mincho"/>
                <w:lang w:val="en-US" w:eastAsia="ja-JP"/>
              </w:rPr>
              <w:t>ollowing KPIs are to be considered in the RAN4 study for different use cases.</w:t>
            </w:r>
          </w:p>
          <w:p w14:paraId="02B743FA" w14:textId="77777777" w:rsidR="00281E98" w:rsidRPr="006F75F9" w:rsidRDefault="00281E98" w:rsidP="00653A9C">
            <w:pPr>
              <w:numPr>
                <w:ilvl w:val="0"/>
                <w:numId w:val="31"/>
              </w:numPr>
              <w:suppressAutoHyphens w:val="0"/>
              <w:overflowPunct/>
              <w:autoSpaceDE/>
              <w:textAlignment w:val="auto"/>
              <w:rPr>
                <w:rFonts w:eastAsia="Yu Mincho"/>
                <w:lang w:val="en-US" w:eastAsia="ja-JP"/>
              </w:rPr>
            </w:pPr>
            <w:r w:rsidRPr="006F75F9">
              <w:rPr>
                <w:rFonts w:eastAsia="Yu Mincho"/>
                <w:lang w:val="en-US" w:eastAsia="ja-JP"/>
              </w:rPr>
              <w:t>KPIs/Test Metrics for CSI prediction and compression</w:t>
            </w:r>
          </w:p>
          <w:p w14:paraId="4BB780C5" w14:textId="77777777" w:rsidR="00281E98" w:rsidRPr="006F75F9" w:rsidRDefault="00281E98" w:rsidP="00653A9C">
            <w:pPr>
              <w:numPr>
                <w:ilvl w:val="1"/>
                <w:numId w:val="31"/>
              </w:numPr>
              <w:suppressAutoHyphens w:val="0"/>
              <w:overflowPunct/>
              <w:autoSpaceDE/>
              <w:textAlignment w:val="auto"/>
              <w:rPr>
                <w:rFonts w:eastAsia="Yu Mincho"/>
                <w:lang w:val="en-US" w:eastAsia="ja-JP"/>
              </w:rPr>
            </w:pPr>
            <w:r w:rsidRPr="006F75F9">
              <w:rPr>
                <w:rFonts w:eastAsia="Yu Mincho"/>
                <w:lang w:val="en-US" w:eastAsia="ja-JP"/>
              </w:rPr>
              <w:t>Throughput</w:t>
            </w:r>
          </w:p>
          <w:p w14:paraId="59D3F330" w14:textId="77777777" w:rsidR="00281E98" w:rsidRPr="006F75F9" w:rsidRDefault="00281E98" w:rsidP="00653A9C">
            <w:pPr>
              <w:numPr>
                <w:ilvl w:val="1"/>
                <w:numId w:val="31"/>
              </w:numPr>
              <w:suppressAutoHyphens w:val="0"/>
              <w:overflowPunct/>
              <w:autoSpaceDE/>
              <w:textAlignment w:val="auto"/>
              <w:rPr>
                <w:rFonts w:eastAsia="Yu Mincho"/>
                <w:lang w:val="en-US" w:eastAsia="ja-JP"/>
              </w:rPr>
            </w:pPr>
            <w:r w:rsidRPr="006F75F9">
              <w:rPr>
                <w:rFonts w:eastAsia="Yu Mincho" w:hint="eastAsia"/>
                <w:lang w:val="en-US" w:eastAsia="ja-JP"/>
              </w:rPr>
              <w:t>O</w:t>
            </w:r>
            <w:r w:rsidRPr="006F75F9">
              <w:rPr>
                <w:rFonts w:eastAsia="Yu Mincho"/>
                <w:lang w:val="en-US" w:eastAsia="ja-JP"/>
              </w:rPr>
              <w:t xml:space="preserve">ther options could also be considered depending on work in other work groups </w:t>
            </w:r>
            <w:proofErr w:type="gramStart"/>
            <w:r w:rsidRPr="006F75F9">
              <w:rPr>
                <w:rFonts w:eastAsia="Yu Mincho"/>
                <w:lang w:val="en-US" w:eastAsia="ja-JP"/>
              </w:rPr>
              <w:t>For</w:t>
            </w:r>
            <w:proofErr w:type="gramEnd"/>
            <w:r w:rsidRPr="006F75F9">
              <w:rPr>
                <w:rFonts w:eastAsia="Yu Mincho"/>
                <w:lang w:val="en-US" w:eastAsia="ja-JP"/>
              </w:rPr>
              <w:t xml:space="preserve"> e.g., SGCS/NMSE </w:t>
            </w:r>
            <w:r w:rsidRPr="006F75F9">
              <w:rPr>
                <w:rFonts w:eastAsia="Yu Mincho"/>
                <w:lang w:eastAsia="ja-JP"/>
              </w:rPr>
              <w:t>and accuracy of CSI prediction</w:t>
            </w:r>
            <w:r w:rsidRPr="006F75F9">
              <w:rPr>
                <w:rFonts w:eastAsia="Yu Mincho"/>
                <w:lang w:val="en-US" w:eastAsia="ja-JP"/>
              </w:rPr>
              <w:t>, latency of CSI feedback/prediction</w:t>
            </w:r>
          </w:p>
          <w:p w14:paraId="33255F51" w14:textId="77777777" w:rsidR="00281E98" w:rsidRPr="006F75F9" w:rsidRDefault="00281E98" w:rsidP="00653A9C">
            <w:pPr>
              <w:numPr>
                <w:ilvl w:val="0"/>
                <w:numId w:val="31"/>
              </w:numPr>
              <w:suppressAutoHyphens w:val="0"/>
              <w:overflowPunct/>
              <w:autoSpaceDE/>
              <w:textAlignment w:val="auto"/>
              <w:rPr>
                <w:rFonts w:eastAsia="Yu Mincho"/>
                <w:lang w:val="en-US" w:eastAsia="ja-JP"/>
              </w:rPr>
            </w:pPr>
            <w:r w:rsidRPr="006F75F9">
              <w:rPr>
                <w:rFonts w:eastAsia="Yu Mincho"/>
                <w:lang w:val="en-US" w:eastAsia="ja-JP"/>
              </w:rPr>
              <w:t>KPIs/Test Metrics for beam management</w:t>
            </w:r>
          </w:p>
          <w:p w14:paraId="3BC668F6" w14:textId="77777777" w:rsidR="00281E98" w:rsidRPr="006F75F9" w:rsidRDefault="00281E98" w:rsidP="00653A9C">
            <w:pPr>
              <w:numPr>
                <w:ilvl w:val="1"/>
                <w:numId w:val="31"/>
              </w:numPr>
              <w:suppressAutoHyphens w:val="0"/>
              <w:overflowPunct/>
              <w:autoSpaceDE/>
              <w:textAlignment w:val="auto"/>
              <w:rPr>
                <w:rFonts w:eastAsia="Yu Mincho"/>
                <w:lang w:val="en-US" w:eastAsia="ja-JP"/>
              </w:rPr>
            </w:pPr>
            <w:r w:rsidRPr="006F75F9">
              <w:rPr>
                <w:rFonts w:eastAsia="Yu Mincho" w:hint="eastAsia"/>
                <w:lang w:val="en-US" w:eastAsia="ja-JP"/>
              </w:rPr>
              <w:t>B</w:t>
            </w:r>
            <w:r w:rsidRPr="006F75F9">
              <w:rPr>
                <w:rFonts w:eastAsia="Yu Mincho"/>
                <w:lang w:val="en-US" w:eastAsia="ja-JP"/>
              </w:rPr>
              <w:t>eam prediction accuracy (absolute or relative)</w:t>
            </w:r>
          </w:p>
          <w:p w14:paraId="45B58A98" w14:textId="77777777" w:rsidR="00281E98" w:rsidRPr="006F75F9" w:rsidRDefault="00281E98" w:rsidP="00653A9C">
            <w:pPr>
              <w:numPr>
                <w:ilvl w:val="1"/>
                <w:numId w:val="31"/>
              </w:numPr>
              <w:suppressAutoHyphens w:val="0"/>
              <w:overflowPunct/>
              <w:autoSpaceDE/>
              <w:textAlignment w:val="auto"/>
              <w:rPr>
                <w:rFonts w:eastAsia="Yu Mincho"/>
                <w:lang w:val="en-US" w:eastAsia="ja-JP"/>
              </w:rPr>
            </w:pPr>
            <w:r w:rsidRPr="006F75F9">
              <w:rPr>
                <w:rFonts w:eastAsia="Yu Mincho"/>
                <w:lang w:val="en-US" w:eastAsia="ja-JP"/>
              </w:rPr>
              <w:t xml:space="preserve">other KPIs could also be considered: </w:t>
            </w:r>
            <w:r w:rsidRPr="006F75F9">
              <w:rPr>
                <w:rFonts w:eastAsia="Yu Mincho"/>
                <w:lang w:eastAsia="ja-JP"/>
              </w:rPr>
              <w:t xml:space="preserve">e.g., </w:t>
            </w:r>
            <w:r w:rsidRPr="006F75F9">
              <w:rPr>
                <w:rFonts w:eastAsia="Yu Mincho"/>
                <w:lang w:val="en-US" w:eastAsia="ja-JP"/>
              </w:rPr>
              <w:t>link throughput, beam measurement accuracy, prediction confidence etc.</w:t>
            </w:r>
          </w:p>
          <w:p w14:paraId="6092D244" w14:textId="77777777" w:rsidR="00281E98" w:rsidRPr="006F75F9" w:rsidRDefault="00281E98" w:rsidP="00653A9C">
            <w:pPr>
              <w:numPr>
                <w:ilvl w:val="0"/>
                <w:numId w:val="31"/>
              </w:numPr>
              <w:suppressAutoHyphens w:val="0"/>
              <w:overflowPunct/>
              <w:autoSpaceDE/>
              <w:textAlignment w:val="auto"/>
              <w:rPr>
                <w:rFonts w:eastAsia="Yu Mincho"/>
                <w:lang w:val="en-US" w:eastAsia="ja-JP"/>
              </w:rPr>
            </w:pPr>
            <w:r w:rsidRPr="006F75F9">
              <w:rPr>
                <w:rFonts w:eastAsia="Yu Mincho" w:hint="eastAsia"/>
                <w:lang w:val="en-US" w:eastAsia="ja-JP"/>
              </w:rPr>
              <w:t>K</w:t>
            </w:r>
            <w:r w:rsidRPr="006F75F9">
              <w:rPr>
                <w:rFonts w:eastAsia="Yu Mincho"/>
                <w:lang w:val="en-US" w:eastAsia="ja-JP"/>
              </w:rPr>
              <w:t>PIs/Test Metrics for positioning</w:t>
            </w:r>
          </w:p>
          <w:p w14:paraId="7B996DDD" w14:textId="77777777" w:rsidR="00281E98" w:rsidRPr="006F75F9" w:rsidRDefault="00281E98" w:rsidP="00653A9C">
            <w:pPr>
              <w:numPr>
                <w:ilvl w:val="1"/>
                <w:numId w:val="31"/>
              </w:numPr>
              <w:suppressAutoHyphens w:val="0"/>
              <w:overflowPunct/>
              <w:autoSpaceDE/>
              <w:textAlignment w:val="auto"/>
              <w:rPr>
                <w:rFonts w:eastAsia="Yu Mincho"/>
                <w:lang w:val="en-US" w:eastAsia="ja-JP"/>
              </w:rPr>
            </w:pPr>
            <w:r w:rsidRPr="006F75F9">
              <w:rPr>
                <w:rFonts w:eastAsia="Yu Mincho" w:hint="eastAsia"/>
                <w:lang w:val="en-US" w:eastAsia="ja-JP"/>
              </w:rPr>
              <w:t>M</w:t>
            </w:r>
            <w:r w:rsidRPr="006F75F9">
              <w:rPr>
                <w:rFonts w:eastAsia="Yu Mincho"/>
                <w:lang w:val="en-US" w:eastAsia="ja-JP"/>
              </w:rPr>
              <w:t>easurement accuracy</w:t>
            </w:r>
          </w:p>
          <w:p w14:paraId="4818BE75" w14:textId="77777777" w:rsidR="00281E98" w:rsidRPr="006F75F9" w:rsidRDefault="00281E98" w:rsidP="00653A9C">
            <w:pPr>
              <w:numPr>
                <w:ilvl w:val="1"/>
                <w:numId w:val="31"/>
              </w:numPr>
              <w:suppressAutoHyphens w:val="0"/>
              <w:overflowPunct/>
              <w:autoSpaceDE/>
              <w:textAlignment w:val="auto"/>
              <w:rPr>
                <w:rFonts w:eastAsia="Yu Mincho"/>
                <w:lang w:val="en-US" w:eastAsia="ja-JP"/>
              </w:rPr>
            </w:pPr>
            <w:r w:rsidRPr="006F75F9">
              <w:rPr>
                <w:rFonts w:eastAsia="Yu Mincho" w:hint="eastAsia"/>
                <w:lang w:val="en-US" w:eastAsia="ja-JP"/>
              </w:rPr>
              <w:t>F</w:t>
            </w:r>
            <w:r w:rsidRPr="006F75F9">
              <w:rPr>
                <w:rFonts w:eastAsia="Yu Mincho"/>
                <w:lang w:val="en-US" w:eastAsia="ja-JP"/>
              </w:rPr>
              <w:t>FS whether latency can also be considered</w:t>
            </w:r>
          </w:p>
          <w:p w14:paraId="660A6757" w14:textId="39459F0F" w:rsidR="009407A5" w:rsidRDefault="00281E98" w:rsidP="00653A9C">
            <w:pPr>
              <w:numPr>
                <w:ilvl w:val="1"/>
                <w:numId w:val="31"/>
              </w:numPr>
              <w:suppressAutoHyphens w:val="0"/>
              <w:overflowPunct/>
              <w:autoSpaceDE/>
              <w:textAlignment w:val="auto"/>
              <w:rPr>
                <w:lang w:val="en-US"/>
              </w:rPr>
            </w:pPr>
            <w:r w:rsidRPr="006F75F9">
              <w:rPr>
                <w:rFonts w:eastAsia="Yu Mincho"/>
                <w:lang w:val="en-US" w:eastAsia="ja-JP"/>
              </w:rPr>
              <w:t>other KPIs could also be considered:</w:t>
            </w:r>
          </w:p>
        </w:tc>
      </w:tr>
    </w:tbl>
    <w:p w14:paraId="723C0843" w14:textId="77777777" w:rsidR="009407A5" w:rsidRDefault="009407A5" w:rsidP="009407A5">
      <w:pPr>
        <w:spacing w:before="240" w:after="0"/>
        <w:jc w:val="both"/>
        <w:rPr>
          <w:lang w:val="en-US"/>
        </w:rPr>
      </w:pPr>
    </w:p>
    <w:p w14:paraId="76EF383B" w14:textId="77777777" w:rsidR="0040398E" w:rsidRPr="006F04CB" w:rsidRDefault="0040398E" w:rsidP="0040398E">
      <w:pPr>
        <w:pStyle w:val="2"/>
        <w:numPr>
          <w:ilvl w:val="0"/>
          <w:numId w:val="0"/>
        </w:numPr>
        <w:rPr>
          <w:lang w:val="en-US"/>
        </w:rPr>
      </w:pPr>
      <w:r>
        <w:rPr>
          <w:lang w:val="en-US"/>
        </w:rPr>
        <w:t>3</w:t>
      </w:r>
      <w:r w:rsidRPr="00082D43">
        <w:rPr>
          <w:lang w:val="en-US"/>
        </w:rPr>
        <w:t>.</w:t>
      </w:r>
      <w:r>
        <w:rPr>
          <w:lang w:val="en-US"/>
        </w:rPr>
        <w:t>1</w:t>
      </w:r>
      <w:r w:rsidRPr="00082D43">
        <w:rPr>
          <w:lang w:val="en-US"/>
        </w:rPr>
        <w:t xml:space="preserve"> </w:t>
      </w:r>
      <w:r>
        <w:rPr>
          <w:lang w:val="en-US"/>
        </w:rPr>
        <w:t>CSI feedback enhancement</w:t>
      </w:r>
    </w:p>
    <w:p w14:paraId="6C3316DE" w14:textId="264ECB91" w:rsidR="00DD315B" w:rsidRDefault="00DD315B" w:rsidP="0040398E">
      <w:pPr>
        <w:spacing w:before="240" w:after="0"/>
        <w:jc w:val="both"/>
        <w:rPr>
          <w:lang w:val="en-US"/>
        </w:rPr>
      </w:pPr>
      <w:r>
        <w:rPr>
          <w:lang w:val="en-US"/>
        </w:rPr>
        <w:t xml:space="preserve">For CSI feedback enhancement, </w:t>
      </w:r>
      <w:r w:rsidR="00B40B61">
        <w:rPr>
          <w:lang w:val="en-US"/>
        </w:rPr>
        <w:t>throughput can be used as test metrics for CSI compression and CSI prediction. It is the same as legacy metric for PMI reporting.</w:t>
      </w:r>
    </w:p>
    <w:p w14:paraId="55AB8976" w14:textId="3FB6FA51" w:rsidR="00715CA3" w:rsidRDefault="00A33A1A" w:rsidP="0040398E">
      <w:pPr>
        <w:spacing w:before="240" w:after="0"/>
        <w:jc w:val="both"/>
        <w:rPr>
          <w:lang w:val="en-US"/>
        </w:rPr>
      </w:pPr>
      <w:r>
        <w:rPr>
          <w:lang w:val="en-US"/>
        </w:rPr>
        <w:t xml:space="preserve">In RAN1#110bis-e meeting, </w:t>
      </w:r>
      <w:r w:rsidR="00E66B0F">
        <w:rPr>
          <w:lang w:val="en-US"/>
        </w:rPr>
        <w:t xml:space="preserve">agreements on KPIs and </w:t>
      </w:r>
      <w:r>
        <w:rPr>
          <w:lang w:val="en-US"/>
        </w:rPr>
        <w:t>performance metrics</w:t>
      </w:r>
      <w:r w:rsidR="00D972EA">
        <w:rPr>
          <w:lang w:val="en-US"/>
        </w:rPr>
        <w:t>/methods</w:t>
      </w:r>
      <w:r>
        <w:rPr>
          <w:lang w:val="en-US"/>
        </w:rPr>
        <w:t xml:space="preserve"> </w:t>
      </w:r>
      <w:r w:rsidR="00E66B0F">
        <w:rPr>
          <w:lang w:val="en-US"/>
        </w:rPr>
        <w:t>were made.</w:t>
      </w:r>
    </w:p>
    <w:tbl>
      <w:tblPr>
        <w:tblStyle w:val="afff5"/>
        <w:tblW w:w="0" w:type="auto"/>
        <w:tblInd w:w="0" w:type="dxa"/>
        <w:tblLook w:val="04A0" w:firstRow="1" w:lastRow="0" w:firstColumn="1" w:lastColumn="0" w:noHBand="0" w:noVBand="1"/>
      </w:tblPr>
      <w:tblGrid>
        <w:gridCol w:w="9630"/>
      </w:tblGrid>
      <w:tr w:rsidR="00A33A1A" w14:paraId="45621FE5" w14:textId="77777777" w:rsidTr="00A33A1A">
        <w:tc>
          <w:tcPr>
            <w:tcW w:w="9630" w:type="dxa"/>
          </w:tcPr>
          <w:p w14:paraId="533067EE" w14:textId="77777777" w:rsidR="00A33A1A" w:rsidRPr="00DD12E4" w:rsidRDefault="00A33A1A" w:rsidP="00A33A1A">
            <w:pPr>
              <w:overflowPunct/>
              <w:spacing w:after="0"/>
              <w:jc w:val="left"/>
              <w:rPr>
                <w:rFonts w:ascii="Times" w:eastAsia="等线" w:hAnsi="Times"/>
                <w:b/>
                <w:bCs/>
                <w:i/>
                <w:iCs/>
                <w:highlight w:val="green"/>
              </w:rPr>
            </w:pPr>
            <w:r w:rsidRPr="00DD12E4">
              <w:rPr>
                <w:rFonts w:ascii="Times" w:eastAsia="等线" w:hAnsi="Times" w:hint="eastAsia"/>
                <w:b/>
                <w:bCs/>
                <w:i/>
                <w:iCs/>
                <w:highlight w:val="green"/>
              </w:rPr>
              <w:t>A</w:t>
            </w:r>
            <w:r w:rsidRPr="00DD12E4">
              <w:rPr>
                <w:rFonts w:ascii="Times" w:eastAsia="等线" w:hAnsi="Times"/>
                <w:b/>
                <w:bCs/>
                <w:i/>
                <w:iCs/>
                <w:highlight w:val="green"/>
              </w:rPr>
              <w:t>greement</w:t>
            </w:r>
          </w:p>
          <w:p w14:paraId="030FF6B9" w14:textId="77777777" w:rsidR="00A33A1A" w:rsidRPr="00DD12E4" w:rsidRDefault="00A33A1A" w:rsidP="00A33A1A">
            <w:pPr>
              <w:overflowPunct/>
              <w:spacing w:after="0"/>
              <w:jc w:val="left"/>
              <w:rPr>
                <w:rFonts w:ascii="Times" w:eastAsia="MS PGothic" w:hAnsi="Times"/>
                <w:lang w:eastAsia="en-US"/>
              </w:rPr>
            </w:pPr>
            <w:r w:rsidRPr="00DD12E4">
              <w:rPr>
                <w:rFonts w:ascii="Times" w:eastAsia="MS PGothic" w:hAnsi="Times"/>
                <w:b/>
                <w:bCs/>
                <w:i/>
                <w:iCs/>
                <w:lang w:eastAsia="en-US"/>
              </w:rPr>
              <w:t>In CSI compression using two-sided model use case, further study at least the following options for performance monitoring metrics/methods:</w:t>
            </w:r>
          </w:p>
          <w:p w14:paraId="1678C1D8" w14:textId="77777777" w:rsidR="00A33A1A" w:rsidRPr="00653A9C" w:rsidRDefault="00A33A1A" w:rsidP="00653A9C">
            <w:pPr>
              <w:numPr>
                <w:ilvl w:val="0"/>
                <w:numId w:val="34"/>
              </w:numPr>
              <w:tabs>
                <w:tab w:val="num" w:pos="-720"/>
              </w:tabs>
              <w:suppressAutoHyphens w:val="0"/>
              <w:overflowPunct/>
              <w:autoSpaceDE/>
              <w:spacing w:line="231" w:lineRule="atLeast"/>
              <w:jc w:val="left"/>
              <w:textAlignment w:val="auto"/>
              <w:rPr>
                <w:rFonts w:ascii="Times" w:eastAsia="MS PGothic" w:hAnsi="Times"/>
                <w:b/>
                <w:bCs/>
                <w:i/>
                <w:iCs/>
                <w:highlight w:val="yellow"/>
                <w:lang w:eastAsia="en-US"/>
              </w:rPr>
            </w:pPr>
            <w:bookmarkStart w:id="6" w:name="_Hlk117602193"/>
            <w:r w:rsidRPr="00653A9C">
              <w:rPr>
                <w:rFonts w:ascii="Times" w:eastAsia="MS PGothic" w:hAnsi="Times"/>
                <w:b/>
                <w:bCs/>
                <w:i/>
                <w:iCs/>
                <w:highlight w:val="yellow"/>
                <w:lang w:eastAsia="en-US"/>
              </w:rPr>
              <w:t>Intermediate KPIs as monitoring metrics (e.g., SGCS)</w:t>
            </w:r>
          </w:p>
          <w:p w14:paraId="31B13C83" w14:textId="77777777" w:rsidR="00A33A1A" w:rsidRPr="00DD12E4" w:rsidRDefault="00A33A1A" w:rsidP="00653A9C">
            <w:pPr>
              <w:numPr>
                <w:ilvl w:val="0"/>
                <w:numId w:val="34"/>
              </w:numPr>
              <w:tabs>
                <w:tab w:val="num" w:pos="-720"/>
              </w:tabs>
              <w:suppressAutoHyphens w:val="0"/>
              <w:overflowPunct/>
              <w:autoSpaceDE/>
              <w:spacing w:line="231" w:lineRule="atLeast"/>
              <w:jc w:val="left"/>
              <w:textAlignment w:val="auto"/>
              <w:rPr>
                <w:rFonts w:ascii="Times" w:eastAsia="MS PGothic" w:hAnsi="Times"/>
                <w:b/>
                <w:bCs/>
                <w:i/>
                <w:iCs/>
                <w:lang w:eastAsia="en-US"/>
              </w:rPr>
            </w:pPr>
            <w:r w:rsidRPr="00DD12E4">
              <w:rPr>
                <w:rFonts w:ascii="Times" w:eastAsia="MS PGothic" w:hAnsi="Times"/>
                <w:b/>
                <w:bCs/>
                <w:i/>
                <w:iCs/>
                <w:lang w:eastAsia="en-US"/>
              </w:rPr>
              <w:t>Eventual KPIs (e.g., Throughput, hypothetical BLER, BLER, NACK/ACK).</w:t>
            </w:r>
          </w:p>
          <w:p w14:paraId="776B2B2E" w14:textId="77777777" w:rsidR="00A33A1A" w:rsidRPr="00DD12E4" w:rsidRDefault="00A33A1A" w:rsidP="00653A9C">
            <w:pPr>
              <w:numPr>
                <w:ilvl w:val="0"/>
                <w:numId w:val="34"/>
              </w:numPr>
              <w:tabs>
                <w:tab w:val="num" w:pos="-720"/>
              </w:tabs>
              <w:suppressAutoHyphens w:val="0"/>
              <w:overflowPunct/>
              <w:autoSpaceDE/>
              <w:spacing w:line="231" w:lineRule="atLeast"/>
              <w:jc w:val="left"/>
              <w:textAlignment w:val="auto"/>
              <w:rPr>
                <w:rFonts w:ascii="Times" w:eastAsia="MS PGothic" w:hAnsi="Times"/>
                <w:b/>
                <w:bCs/>
                <w:i/>
                <w:iCs/>
                <w:lang w:eastAsia="en-US"/>
              </w:rPr>
            </w:pPr>
            <w:r w:rsidRPr="00DD12E4">
              <w:rPr>
                <w:rFonts w:ascii="Times" w:eastAsia="MS PGothic" w:hAnsi="Times"/>
                <w:b/>
                <w:bCs/>
                <w:i/>
                <w:iCs/>
                <w:lang w:eastAsia="en-US"/>
              </w:rPr>
              <w:t>Legacy CSI based monitoring: schemes using additional legacy CSI reporting</w:t>
            </w:r>
          </w:p>
          <w:p w14:paraId="65646963" w14:textId="77777777" w:rsidR="00A33A1A" w:rsidRPr="00DD12E4" w:rsidRDefault="00A33A1A" w:rsidP="00653A9C">
            <w:pPr>
              <w:numPr>
                <w:ilvl w:val="0"/>
                <w:numId w:val="34"/>
              </w:numPr>
              <w:tabs>
                <w:tab w:val="num" w:pos="-720"/>
              </w:tabs>
              <w:suppressAutoHyphens w:val="0"/>
              <w:overflowPunct/>
              <w:autoSpaceDE/>
              <w:spacing w:line="231" w:lineRule="atLeast"/>
              <w:jc w:val="left"/>
              <w:textAlignment w:val="auto"/>
              <w:rPr>
                <w:rFonts w:ascii="Times" w:eastAsia="MS PGothic" w:hAnsi="Times"/>
                <w:b/>
                <w:bCs/>
                <w:i/>
                <w:iCs/>
                <w:lang w:eastAsia="en-US"/>
              </w:rPr>
            </w:pPr>
            <w:r w:rsidRPr="00DD12E4">
              <w:rPr>
                <w:rFonts w:ascii="Times" w:eastAsia="MS PGothic" w:hAnsi="Times"/>
                <w:b/>
                <w:bCs/>
                <w:i/>
                <w:iCs/>
                <w:lang w:eastAsia="en-US"/>
              </w:rPr>
              <w:t>Other monitoring solutions, at least including the following option</w:t>
            </w:r>
            <w:bookmarkEnd w:id="6"/>
            <w:r w:rsidRPr="00DD12E4">
              <w:rPr>
                <w:rFonts w:ascii="Times" w:eastAsia="MS PGothic" w:hAnsi="Times"/>
                <w:b/>
                <w:bCs/>
                <w:i/>
                <w:iCs/>
                <w:lang w:eastAsia="en-US"/>
              </w:rPr>
              <w:t>:</w:t>
            </w:r>
          </w:p>
          <w:p w14:paraId="35136DA5" w14:textId="69ADD209" w:rsidR="00A33A1A" w:rsidRPr="006D4ECC" w:rsidRDefault="00A33A1A" w:rsidP="00653A9C">
            <w:pPr>
              <w:numPr>
                <w:ilvl w:val="1"/>
                <w:numId w:val="35"/>
              </w:numPr>
              <w:tabs>
                <w:tab w:val="num" w:pos="0"/>
              </w:tabs>
              <w:suppressAutoHyphens w:val="0"/>
              <w:overflowPunct/>
              <w:autoSpaceDE/>
              <w:spacing w:line="231" w:lineRule="atLeast"/>
              <w:jc w:val="left"/>
              <w:textAlignment w:val="auto"/>
            </w:pPr>
            <w:r w:rsidRPr="00DD12E4">
              <w:rPr>
                <w:rFonts w:ascii="Times" w:eastAsia="MS PGothic" w:hAnsi="Times"/>
                <w:b/>
                <w:bCs/>
                <w:i/>
                <w:iCs/>
                <w:lang w:eastAsia="en-US"/>
              </w:rPr>
              <w:t xml:space="preserve">Input or Output </w:t>
            </w:r>
            <w:proofErr w:type="gramStart"/>
            <w:r w:rsidRPr="00DD12E4">
              <w:rPr>
                <w:rFonts w:ascii="Times" w:eastAsia="MS PGothic" w:hAnsi="Times"/>
                <w:b/>
                <w:bCs/>
                <w:i/>
                <w:iCs/>
                <w:lang w:eastAsia="en-US"/>
              </w:rPr>
              <w:t>data based</w:t>
            </w:r>
            <w:proofErr w:type="gramEnd"/>
            <w:r w:rsidRPr="00DD12E4">
              <w:rPr>
                <w:rFonts w:ascii="Times" w:eastAsia="MS PGothic" w:hAnsi="Times"/>
                <w:b/>
                <w:bCs/>
                <w:i/>
                <w:iCs/>
                <w:lang w:eastAsia="en-US"/>
              </w:rPr>
              <w:t xml:space="preserve"> monitoring: such as data drift between training dataset and observed dataset and out-of-distribution detection</w:t>
            </w:r>
          </w:p>
        </w:tc>
      </w:tr>
    </w:tbl>
    <w:p w14:paraId="3CE9E2F0" w14:textId="65D8F175" w:rsidR="00A33A1A" w:rsidRDefault="00D972EA" w:rsidP="0040398E">
      <w:pPr>
        <w:spacing w:before="240" w:after="0"/>
        <w:jc w:val="both"/>
        <w:rPr>
          <w:lang w:val="en-US"/>
        </w:rPr>
      </w:pPr>
      <w:r>
        <w:rPr>
          <w:lang w:val="en-US"/>
        </w:rPr>
        <w:lastRenderedPageBreak/>
        <w:t xml:space="preserve">The SGCS, which is an intermediate KPI based on inference accuracy, can be </w:t>
      </w:r>
      <w:r w:rsidR="00374F86">
        <w:rPr>
          <w:lang w:val="en-US"/>
        </w:rPr>
        <w:t xml:space="preserve">used for </w:t>
      </w:r>
      <w:r w:rsidR="00E46C65">
        <w:rPr>
          <w:lang w:val="en-US"/>
        </w:rPr>
        <w:t xml:space="preserve">evaluating AI/ML output CSI and </w:t>
      </w:r>
      <w:r w:rsidR="00374F86">
        <w:rPr>
          <w:lang w:val="en-US"/>
        </w:rPr>
        <w:t xml:space="preserve">performance monitoring. For CSI compression, </w:t>
      </w:r>
      <w:r w:rsidR="005E7B47">
        <w:rPr>
          <w:lang w:val="en-US"/>
        </w:rPr>
        <w:t xml:space="preserve">RAN1 has agreed in evaluation on AI/ML for CSI feedback enhancement part that </w:t>
      </w:r>
      <w:r w:rsidR="00374F86">
        <w:t xml:space="preserve">SGCS between reconstructed CSI and target CSI would serve as one of the basic KPIs for model inference accuracy, which </w:t>
      </w:r>
      <w:r w:rsidR="00E46C65">
        <w:t xml:space="preserve">also </w:t>
      </w:r>
      <w:r w:rsidR="00374F86">
        <w:t>means that directly measuring SGCS could be a baseline monitoring method.</w:t>
      </w:r>
      <w:r w:rsidR="00374F86">
        <w:rPr>
          <w:lang w:val="en-US"/>
        </w:rPr>
        <w:t xml:space="preserve"> </w:t>
      </w:r>
    </w:p>
    <w:p w14:paraId="61CC0D3F" w14:textId="2F92FF6F" w:rsidR="00715CA3" w:rsidRDefault="005E7B47" w:rsidP="0040398E">
      <w:pPr>
        <w:spacing w:before="240" w:after="0"/>
        <w:jc w:val="both"/>
        <w:rPr>
          <w:lang w:val="en-US"/>
        </w:rPr>
      </w:pPr>
      <w:r>
        <w:rPr>
          <w:lang w:val="en-US"/>
        </w:rPr>
        <w:t xml:space="preserve">The NMSE is another important intermediate KPI used for </w:t>
      </w:r>
      <w:r w:rsidR="00E46C65">
        <w:rPr>
          <w:lang w:val="en-US"/>
        </w:rPr>
        <w:t xml:space="preserve">evaluating AI/ML output CSI </w:t>
      </w:r>
      <w:r>
        <w:rPr>
          <w:lang w:val="en-US"/>
        </w:rPr>
        <w:t>performance monitoring</w:t>
      </w:r>
      <w:r w:rsidR="00E233F3">
        <w:rPr>
          <w:lang w:val="en-US"/>
        </w:rPr>
        <w:t xml:space="preserve"> and has been agreed </w:t>
      </w:r>
      <w:r w:rsidR="00BB64BE">
        <w:rPr>
          <w:lang w:val="en-US"/>
        </w:rPr>
        <w:t>that NMSE can be additionally submitted as a performance metric in RAN1 evaluation part.</w:t>
      </w:r>
    </w:p>
    <w:p w14:paraId="4822B692" w14:textId="2D2CA9FB" w:rsidR="00715CA3" w:rsidRDefault="00E62755" w:rsidP="0040398E">
      <w:pPr>
        <w:spacing w:before="240" w:after="0"/>
        <w:jc w:val="both"/>
        <w:rPr>
          <w:lang w:val="en-US"/>
        </w:rPr>
      </w:pPr>
      <w:r>
        <w:rPr>
          <w:lang w:val="en-US"/>
        </w:rPr>
        <w:t>Besides, based on RAN1 progress, other me</w:t>
      </w:r>
      <w:r w:rsidR="001A6B86">
        <w:rPr>
          <w:lang w:val="en-US"/>
        </w:rPr>
        <w:t>trics is not preclude</w:t>
      </w:r>
      <w:r w:rsidR="00F86C5A">
        <w:rPr>
          <w:lang w:val="en-US"/>
        </w:rPr>
        <w:t>d</w:t>
      </w:r>
      <w:r w:rsidR="001A6B86">
        <w:rPr>
          <w:lang w:val="en-US"/>
        </w:rPr>
        <w:t>.</w:t>
      </w:r>
    </w:p>
    <w:p w14:paraId="628F0473" w14:textId="16F132DF" w:rsidR="008B3C91" w:rsidRPr="006270A1" w:rsidRDefault="008B3C91" w:rsidP="008B3C91">
      <w:pPr>
        <w:spacing w:before="240" w:after="0"/>
        <w:jc w:val="both"/>
        <w:rPr>
          <w:b/>
          <w:bCs/>
          <w:i/>
          <w:iCs/>
          <w:lang w:val="en-US"/>
        </w:rPr>
      </w:pPr>
      <w:r>
        <w:rPr>
          <w:b/>
          <w:bCs/>
          <w:i/>
          <w:iCs/>
          <w:lang w:val="en-US"/>
        </w:rPr>
        <w:t>Proposal 2</w:t>
      </w:r>
      <w:r w:rsidRPr="00984045">
        <w:rPr>
          <w:b/>
          <w:bCs/>
          <w:i/>
          <w:iCs/>
          <w:lang w:val="en-US"/>
        </w:rPr>
        <w:t>:</w:t>
      </w:r>
      <w:r>
        <w:rPr>
          <w:b/>
          <w:bCs/>
          <w:i/>
          <w:iCs/>
          <w:lang w:val="en-US"/>
        </w:rPr>
        <w:t xml:space="preserve"> SGCS and NMSE could be used as test metrics for model monitoring</w:t>
      </w:r>
      <w:r w:rsidRPr="006270A1">
        <w:rPr>
          <w:rFonts w:hint="eastAsia"/>
          <w:b/>
          <w:bCs/>
          <w:i/>
          <w:iCs/>
          <w:lang w:val="en-US"/>
        </w:rPr>
        <w:t xml:space="preserve">. </w:t>
      </w:r>
    </w:p>
    <w:p w14:paraId="1DDB6DE2" w14:textId="77777777" w:rsidR="008B3C91" w:rsidRDefault="008B3C91" w:rsidP="0040398E">
      <w:pPr>
        <w:spacing w:before="240" w:after="0"/>
        <w:jc w:val="both"/>
        <w:rPr>
          <w:lang w:val="en-US"/>
        </w:rPr>
      </w:pPr>
    </w:p>
    <w:p w14:paraId="299A97A0" w14:textId="77777777" w:rsidR="0040398E" w:rsidRPr="006F04CB" w:rsidRDefault="0040398E" w:rsidP="0040398E">
      <w:pPr>
        <w:pStyle w:val="2"/>
        <w:numPr>
          <w:ilvl w:val="0"/>
          <w:numId w:val="0"/>
        </w:numPr>
        <w:rPr>
          <w:lang w:val="en-US"/>
        </w:rPr>
      </w:pPr>
      <w:r>
        <w:rPr>
          <w:lang w:val="en-US"/>
        </w:rPr>
        <w:t>3</w:t>
      </w:r>
      <w:r w:rsidRPr="00082D43">
        <w:rPr>
          <w:lang w:val="en-US"/>
        </w:rPr>
        <w:t>.</w:t>
      </w:r>
      <w:r>
        <w:rPr>
          <w:lang w:val="en-US"/>
        </w:rPr>
        <w:t>2</w:t>
      </w:r>
      <w:r w:rsidRPr="00082D43">
        <w:rPr>
          <w:lang w:val="en-US"/>
        </w:rPr>
        <w:t xml:space="preserve"> </w:t>
      </w:r>
      <w:r>
        <w:rPr>
          <w:lang w:val="en-US"/>
        </w:rPr>
        <w:t>Beam management enhancement</w:t>
      </w:r>
    </w:p>
    <w:p w14:paraId="2AB78FCC" w14:textId="77777777" w:rsidR="0040398E" w:rsidRPr="003218AE" w:rsidRDefault="0040398E" w:rsidP="0040398E">
      <w:pPr>
        <w:spacing w:before="240" w:after="0"/>
        <w:jc w:val="both"/>
        <w:rPr>
          <w:lang w:val="en-US"/>
        </w:rPr>
      </w:pPr>
      <w:r>
        <w:rPr>
          <w:lang w:val="en-US"/>
        </w:rPr>
        <w:t xml:space="preserve">There are two sub use cases, i.e., spatial domain DL beam prediction and temporal beam prediction, </w:t>
      </w:r>
      <w:r w:rsidRPr="003218AE">
        <w:rPr>
          <w:lang w:val="en-US"/>
        </w:rPr>
        <w:t>ha</w:t>
      </w:r>
      <w:r>
        <w:rPr>
          <w:lang w:val="en-US"/>
        </w:rPr>
        <w:t>ve</w:t>
      </w:r>
      <w:r w:rsidRPr="003218AE">
        <w:rPr>
          <w:lang w:val="en-US"/>
        </w:rPr>
        <w:t xml:space="preserve"> been discussing in RAN1.</w:t>
      </w:r>
    </w:p>
    <w:p w14:paraId="5F144133" w14:textId="77777777" w:rsidR="0040398E" w:rsidRPr="003218AE" w:rsidRDefault="0040398E" w:rsidP="0040398E">
      <w:pPr>
        <w:spacing w:before="240" w:after="0"/>
        <w:jc w:val="both"/>
        <w:rPr>
          <w:lang w:val="en-US"/>
        </w:rPr>
      </w:pPr>
      <w:r w:rsidRPr="003218AE">
        <w:rPr>
          <w:lang w:val="en-US"/>
        </w:rPr>
        <w:t>Spatial-domain DL beam prediction is to predict for Set A of beams based on measurement results of Set B of beams. Model output could be beam ID/L1-RSRP of Top K beams in set A. Temporal DL beam prediction is to predict Set A of beams based on the historic measurement results of Set B of beams.</w:t>
      </w:r>
    </w:p>
    <w:p w14:paraId="2716354B" w14:textId="77777777" w:rsidR="0040398E" w:rsidRDefault="0040398E" w:rsidP="0040398E">
      <w:pPr>
        <w:spacing w:before="240" w:after="0"/>
        <w:jc w:val="both"/>
        <w:rPr>
          <w:lang w:val="en-US"/>
        </w:rPr>
      </w:pPr>
      <w:r>
        <w:rPr>
          <w:lang w:val="en-US"/>
        </w:rPr>
        <w:t xml:space="preserve">Beam prediction includes DL Tx beam prediction and DL Tx-Rx beam pair prediction. </w:t>
      </w:r>
      <w:r w:rsidRPr="00745C07">
        <w:rPr>
          <w:rFonts w:hint="eastAsia"/>
        </w:rPr>
        <w:t>For DL Tx beam prediction</w:t>
      </w:r>
      <w:r>
        <w:t xml:space="preserve"> when L1-RSRP is used as output</w:t>
      </w:r>
      <w:r w:rsidRPr="00745C07">
        <w:rPr>
          <w:rFonts w:hint="eastAsia"/>
        </w:rPr>
        <w:t>,</w:t>
      </w:r>
      <w:r>
        <w:t xml:space="preserve"> </w:t>
      </w:r>
      <w:r w:rsidRPr="00745C07">
        <w:rPr>
          <w:lang w:val="en-US"/>
        </w:rPr>
        <w:t>similar</w:t>
      </w:r>
      <w:r w:rsidRPr="00745C07">
        <w:rPr>
          <w:rFonts w:hint="eastAsia"/>
          <w:lang w:val="en-US"/>
        </w:rPr>
        <w:t xml:space="preserve"> performance requirements as existing L1-RSRP measurement accuracy can be specified for </w:t>
      </w:r>
      <w:r>
        <w:rPr>
          <w:lang w:val="en-US"/>
        </w:rPr>
        <w:t xml:space="preserve">verifying </w:t>
      </w:r>
      <w:r w:rsidRPr="00745C07">
        <w:rPr>
          <w:rFonts w:hint="eastAsia"/>
          <w:lang w:val="en-US"/>
        </w:rPr>
        <w:t>absolute and relative L1-RSRP prediction accuracy.</w:t>
      </w:r>
      <w:r>
        <w:rPr>
          <w:lang w:val="en-US"/>
        </w:rPr>
        <w:t xml:space="preserve"> </w:t>
      </w:r>
      <w:r w:rsidRPr="00745C07">
        <w:rPr>
          <w:rFonts w:hint="eastAsia"/>
          <w:lang w:val="en-US"/>
        </w:rPr>
        <w:t>For DL Tx-Rx beam pair prediction</w:t>
      </w:r>
      <w:r>
        <w:rPr>
          <w:lang w:val="en-US"/>
        </w:rPr>
        <w:t>, i</w:t>
      </w:r>
      <w:r w:rsidRPr="00745C07">
        <w:rPr>
          <w:rFonts w:hint="eastAsia"/>
          <w:lang w:val="en-US"/>
        </w:rPr>
        <w:t>n addition to requirements for DL Tx beam prediction, other metrics to ensure correctness of DL Tx-Rx beam pair prediction</w:t>
      </w:r>
      <w:r>
        <w:rPr>
          <w:lang w:val="en-US"/>
        </w:rPr>
        <w:t xml:space="preserve"> may also need to be considered. </w:t>
      </w:r>
      <w:r w:rsidRPr="00745C07">
        <w:rPr>
          <w:rFonts w:hint="eastAsia"/>
          <w:lang w:val="en-US"/>
        </w:rPr>
        <w:t>Depending on RAN1 progress, other performance metrics discussed in RAN1 can also be considered.</w:t>
      </w:r>
    </w:p>
    <w:p w14:paraId="60E91735" w14:textId="620852E2" w:rsidR="002D744B" w:rsidRDefault="00610B72" w:rsidP="0040398E">
      <w:pPr>
        <w:spacing w:before="240" w:after="0"/>
        <w:jc w:val="both"/>
        <w:rPr>
          <w:lang w:val="en-US"/>
        </w:rPr>
      </w:pPr>
      <w:r>
        <w:rPr>
          <w:lang w:val="en-US"/>
        </w:rPr>
        <w:t>In RAN1#110 meeting, the following agreement was made for AI/ML output</w:t>
      </w:r>
      <w:r w:rsidR="00F73605">
        <w:rPr>
          <w:lang w:val="en-US"/>
        </w:rPr>
        <w:t>.</w:t>
      </w:r>
    </w:p>
    <w:tbl>
      <w:tblPr>
        <w:tblStyle w:val="afff5"/>
        <w:tblW w:w="0" w:type="auto"/>
        <w:tblInd w:w="0" w:type="dxa"/>
        <w:tblLook w:val="04A0" w:firstRow="1" w:lastRow="0" w:firstColumn="1" w:lastColumn="0" w:noHBand="0" w:noVBand="1"/>
      </w:tblPr>
      <w:tblGrid>
        <w:gridCol w:w="9630"/>
      </w:tblGrid>
      <w:tr w:rsidR="00610B72" w14:paraId="03D0E1E0" w14:textId="77777777" w:rsidTr="00610B72">
        <w:tc>
          <w:tcPr>
            <w:tcW w:w="9630" w:type="dxa"/>
          </w:tcPr>
          <w:p w14:paraId="727EBFA5" w14:textId="77777777" w:rsidR="00610B72" w:rsidRPr="00610B72" w:rsidRDefault="00610B72" w:rsidP="00610B72">
            <w:pPr>
              <w:suppressAutoHyphens w:val="0"/>
              <w:overflowPunct/>
              <w:autoSpaceDN w:val="0"/>
              <w:adjustRightInd w:val="0"/>
              <w:snapToGrid w:val="0"/>
              <w:spacing w:after="120"/>
              <w:textAlignment w:val="auto"/>
              <w:rPr>
                <w:rFonts w:ascii="Times" w:hAnsi="Times" w:cs="Times"/>
                <w:b/>
                <w:i/>
                <w:kern w:val="2"/>
                <w:szCs w:val="24"/>
                <w:highlight w:val="green"/>
                <w:lang w:val="en-US"/>
              </w:rPr>
            </w:pPr>
            <w:r w:rsidRPr="00610B72">
              <w:rPr>
                <w:rFonts w:ascii="Times" w:hAnsi="Times" w:cs="Times"/>
                <w:b/>
                <w:i/>
                <w:kern w:val="2"/>
                <w:szCs w:val="24"/>
                <w:highlight w:val="green"/>
                <w:u w:val="single"/>
                <w:lang w:val="en-US"/>
              </w:rPr>
              <w:t>Agreement</w:t>
            </w:r>
          </w:p>
          <w:p w14:paraId="038B082B" w14:textId="77777777" w:rsidR="00610B72" w:rsidRPr="00610B72" w:rsidRDefault="00610B72" w:rsidP="00610B72">
            <w:pPr>
              <w:suppressAutoHyphens w:val="0"/>
              <w:overflowPunct/>
              <w:autoSpaceDN w:val="0"/>
              <w:adjustRightInd w:val="0"/>
              <w:snapToGrid w:val="0"/>
              <w:spacing w:after="120"/>
              <w:textAlignment w:val="auto"/>
              <w:rPr>
                <w:rFonts w:ascii="Times" w:hAnsi="Times" w:cs="Times"/>
                <w:b/>
                <w:bCs/>
                <w:i/>
                <w:iCs/>
                <w:szCs w:val="24"/>
                <w:lang w:val="en-US"/>
              </w:rPr>
            </w:pPr>
            <w:r w:rsidRPr="00610B72">
              <w:rPr>
                <w:rFonts w:ascii="Times" w:hAnsi="Times" w:cs="Times"/>
                <w:b/>
                <w:bCs/>
                <w:i/>
                <w:iCs/>
                <w:szCs w:val="24"/>
                <w:lang w:val="en-US"/>
              </w:rPr>
              <w:t>Regarding the sub use case BM-Case1 and B</w:t>
            </w:r>
            <w:r w:rsidRPr="00610B72">
              <w:rPr>
                <w:rFonts w:ascii="Times" w:eastAsia="Times New Roman" w:hAnsi="Times" w:cs="Times"/>
                <w:b/>
                <w:bCs/>
                <w:i/>
                <w:iCs/>
                <w:szCs w:val="24"/>
                <w:lang w:val="en-US"/>
              </w:rPr>
              <w:t>M-Case2</w:t>
            </w:r>
            <w:r w:rsidRPr="00610B72">
              <w:rPr>
                <w:rFonts w:ascii="Times" w:hAnsi="Times" w:cs="Times"/>
                <w:b/>
                <w:bCs/>
                <w:i/>
                <w:iCs/>
                <w:szCs w:val="24"/>
                <w:lang w:val="en-US"/>
              </w:rPr>
              <w:t>, study the following alternatives for AI/ML output:</w:t>
            </w:r>
          </w:p>
          <w:p w14:paraId="07C50A67" w14:textId="77777777" w:rsidR="00610B72" w:rsidRPr="00610B72" w:rsidRDefault="00610B72" w:rsidP="00653A9C">
            <w:pPr>
              <w:numPr>
                <w:ilvl w:val="0"/>
                <w:numId w:val="36"/>
              </w:numPr>
              <w:suppressAutoHyphens w:val="0"/>
              <w:overflowPunct/>
              <w:autoSpaceDE/>
              <w:autoSpaceDN w:val="0"/>
              <w:adjustRightInd w:val="0"/>
              <w:snapToGrid w:val="0"/>
              <w:spacing w:after="120" w:line="256" w:lineRule="auto"/>
              <w:textAlignment w:val="auto"/>
              <w:rPr>
                <w:rFonts w:ascii="Times" w:hAnsi="Times" w:cs="Times"/>
                <w:b/>
                <w:bCs/>
                <w:i/>
                <w:iCs/>
                <w:szCs w:val="24"/>
                <w:lang w:val="en-US"/>
              </w:rPr>
            </w:pPr>
            <w:r w:rsidRPr="00610B72">
              <w:rPr>
                <w:rFonts w:ascii="Times" w:eastAsia="Times New Roman" w:hAnsi="Times" w:cs="Times"/>
                <w:b/>
                <w:bCs/>
                <w:i/>
                <w:iCs/>
                <w:szCs w:val="24"/>
                <w:lang w:val="en-US"/>
              </w:rPr>
              <w:t xml:space="preserve">Alt.1: Tx and/or Rx Beam ID(s) and/or the predicted L1-RSRP of the </w:t>
            </w:r>
            <w:r w:rsidRPr="00610B72">
              <w:rPr>
                <w:rFonts w:ascii="Times" w:eastAsia="Times New Roman" w:hAnsi="Times" w:cs="Times"/>
                <w:b/>
                <w:bCs/>
                <w:i/>
                <w:iCs/>
                <w:color w:val="ED7D31"/>
                <w:szCs w:val="24"/>
                <w:lang w:val="en-US"/>
              </w:rPr>
              <w:t>N</w:t>
            </w:r>
            <w:r w:rsidRPr="00610B72">
              <w:rPr>
                <w:rFonts w:ascii="Times" w:eastAsia="Times New Roman" w:hAnsi="Times" w:cs="Times"/>
                <w:b/>
                <w:bCs/>
                <w:i/>
                <w:iCs/>
                <w:szCs w:val="24"/>
                <w:lang w:val="en-US"/>
              </w:rPr>
              <w:t xml:space="preserve"> predicted DL Tx and/or Rx beams </w:t>
            </w:r>
          </w:p>
          <w:p w14:paraId="2D2CCE69" w14:textId="77777777" w:rsidR="00610B72" w:rsidRPr="00610B72" w:rsidRDefault="00610B72" w:rsidP="00653A9C">
            <w:pPr>
              <w:numPr>
                <w:ilvl w:val="1"/>
                <w:numId w:val="36"/>
              </w:numPr>
              <w:suppressAutoHyphens w:val="0"/>
              <w:overflowPunct/>
              <w:autoSpaceDE/>
              <w:autoSpaceDN w:val="0"/>
              <w:adjustRightInd w:val="0"/>
              <w:snapToGrid w:val="0"/>
              <w:spacing w:after="120" w:line="256" w:lineRule="auto"/>
              <w:textAlignment w:val="auto"/>
              <w:rPr>
                <w:rFonts w:ascii="Times" w:hAnsi="Times" w:cs="Times"/>
                <w:b/>
                <w:bCs/>
                <w:i/>
                <w:iCs/>
                <w:szCs w:val="24"/>
                <w:lang w:val="en-US"/>
              </w:rPr>
            </w:pPr>
            <w:r w:rsidRPr="00610B72">
              <w:rPr>
                <w:rFonts w:ascii="Times" w:hAnsi="Times" w:cs="Times"/>
                <w:b/>
                <w:bCs/>
                <w:i/>
                <w:iCs/>
                <w:szCs w:val="24"/>
                <w:lang w:val="en-US"/>
              </w:rPr>
              <w:t>E.g., N predicted beams can be the top-N predicted beams</w:t>
            </w:r>
          </w:p>
          <w:p w14:paraId="2AF76671" w14:textId="77777777" w:rsidR="00610B72" w:rsidRPr="00610B72" w:rsidRDefault="00610B72" w:rsidP="00653A9C">
            <w:pPr>
              <w:numPr>
                <w:ilvl w:val="0"/>
                <w:numId w:val="36"/>
              </w:numPr>
              <w:suppressAutoHyphens w:val="0"/>
              <w:overflowPunct/>
              <w:autoSpaceDE/>
              <w:autoSpaceDN w:val="0"/>
              <w:adjustRightInd w:val="0"/>
              <w:snapToGrid w:val="0"/>
              <w:spacing w:after="120" w:line="256" w:lineRule="auto"/>
              <w:textAlignment w:val="auto"/>
              <w:rPr>
                <w:rFonts w:ascii="Times" w:hAnsi="Times" w:cs="Times"/>
                <w:b/>
                <w:bCs/>
                <w:i/>
                <w:iCs/>
                <w:szCs w:val="24"/>
                <w:lang w:val="en-US"/>
              </w:rPr>
            </w:pPr>
            <w:r w:rsidRPr="00610B72">
              <w:rPr>
                <w:rFonts w:ascii="Times" w:eastAsia="Times New Roman" w:hAnsi="Times" w:cs="Times"/>
                <w:b/>
                <w:bCs/>
                <w:i/>
                <w:iCs/>
                <w:szCs w:val="24"/>
                <w:lang w:val="en-US"/>
              </w:rPr>
              <w:t xml:space="preserve">Alt.2: Tx and/or Rx Beam ID(s) of </w:t>
            </w:r>
            <w:proofErr w:type="gramStart"/>
            <w:r w:rsidRPr="00610B72">
              <w:rPr>
                <w:rFonts w:ascii="Times" w:eastAsia="Times New Roman" w:hAnsi="Times" w:cs="Times"/>
                <w:b/>
                <w:bCs/>
                <w:i/>
                <w:iCs/>
                <w:szCs w:val="24"/>
                <w:lang w:val="en-US"/>
              </w:rPr>
              <w:t xml:space="preserve">the  </w:t>
            </w:r>
            <w:r w:rsidRPr="00610B72">
              <w:rPr>
                <w:rFonts w:ascii="Times" w:eastAsia="Times New Roman" w:hAnsi="Times" w:cs="Times"/>
                <w:b/>
                <w:bCs/>
                <w:i/>
                <w:iCs/>
                <w:color w:val="ED7D31"/>
                <w:szCs w:val="24"/>
                <w:lang w:val="en-US"/>
              </w:rPr>
              <w:t>N</w:t>
            </w:r>
            <w:proofErr w:type="gramEnd"/>
            <w:r w:rsidRPr="00610B72">
              <w:rPr>
                <w:rFonts w:ascii="Times" w:eastAsia="Times New Roman" w:hAnsi="Times" w:cs="Times"/>
                <w:b/>
                <w:bCs/>
                <w:i/>
                <w:iCs/>
                <w:szCs w:val="24"/>
                <w:lang w:val="en-US"/>
              </w:rPr>
              <w:t xml:space="preserve"> predicted DL Tx and/or Rx beams and  other information</w:t>
            </w:r>
          </w:p>
          <w:p w14:paraId="7021BDC9" w14:textId="77777777" w:rsidR="00610B72" w:rsidRPr="00610B72" w:rsidRDefault="00610B72" w:rsidP="00653A9C">
            <w:pPr>
              <w:numPr>
                <w:ilvl w:val="1"/>
                <w:numId w:val="36"/>
              </w:numPr>
              <w:suppressAutoHyphens w:val="0"/>
              <w:overflowPunct/>
              <w:autoSpaceDE/>
              <w:autoSpaceDN w:val="0"/>
              <w:adjustRightInd w:val="0"/>
              <w:snapToGrid w:val="0"/>
              <w:spacing w:after="120" w:line="256" w:lineRule="auto"/>
              <w:textAlignment w:val="auto"/>
              <w:rPr>
                <w:rFonts w:ascii="Times" w:hAnsi="Times" w:cs="Times"/>
                <w:b/>
                <w:bCs/>
                <w:i/>
                <w:iCs/>
                <w:szCs w:val="24"/>
                <w:lang w:val="en-US"/>
              </w:rPr>
            </w:pPr>
            <w:r w:rsidRPr="00610B72">
              <w:rPr>
                <w:rFonts w:ascii="Times" w:hAnsi="Times" w:cs="Times"/>
                <w:b/>
                <w:bCs/>
                <w:i/>
                <w:iCs/>
                <w:szCs w:val="24"/>
                <w:lang w:val="en-US"/>
              </w:rPr>
              <w:t xml:space="preserve">FFS: other information (e.g., probability for the beam to be the best beam, </w:t>
            </w:r>
            <w:r w:rsidRPr="00610B72">
              <w:rPr>
                <w:rFonts w:ascii="Times" w:eastAsia="Times New Roman" w:hAnsi="Times" w:cs="Times"/>
                <w:b/>
                <w:bCs/>
                <w:i/>
                <w:iCs/>
                <w:szCs w:val="24"/>
                <w:lang w:val="en-US"/>
              </w:rPr>
              <w:t xml:space="preserve">the associated confidence, beam application time/dwelling time, Predicted Beam failure) </w:t>
            </w:r>
          </w:p>
          <w:p w14:paraId="597AC5D3" w14:textId="77777777" w:rsidR="00610B72" w:rsidRPr="00610B72" w:rsidRDefault="00610B72" w:rsidP="00653A9C">
            <w:pPr>
              <w:numPr>
                <w:ilvl w:val="1"/>
                <w:numId w:val="36"/>
              </w:numPr>
              <w:suppressAutoHyphens w:val="0"/>
              <w:overflowPunct/>
              <w:autoSpaceDE/>
              <w:autoSpaceDN w:val="0"/>
              <w:adjustRightInd w:val="0"/>
              <w:snapToGrid w:val="0"/>
              <w:spacing w:after="120" w:line="256" w:lineRule="auto"/>
              <w:textAlignment w:val="auto"/>
              <w:rPr>
                <w:rFonts w:ascii="Times" w:hAnsi="Times" w:cs="Times"/>
                <w:b/>
                <w:bCs/>
                <w:i/>
                <w:iCs/>
                <w:szCs w:val="24"/>
                <w:lang w:val="en-US"/>
              </w:rPr>
            </w:pPr>
            <w:r w:rsidRPr="00610B72">
              <w:rPr>
                <w:rFonts w:ascii="Times" w:hAnsi="Times" w:cs="Times"/>
                <w:b/>
                <w:bCs/>
                <w:i/>
                <w:iCs/>
                <w:szCs w:val="24"/>
                <w:lang w:val="en-US"/>
              </w:rPr>
              <w:t>E.g., N predicted beams can be the top-N predicted beams</w:t>
            </w:r>
          </w:p>
          <w:p w14:paraId="56040897" w14:textId="77777777" w:rsidR="00610B72" w:rsidRPr="00610B72" w:rsidRDefault="00610B72" w:rsidP="00653A9C">
            <w:pPr>
              <w:numPr>
                <w:ilvl w:val="0"/>
                <w:numId w:val="36"/>
              </w:numPr>
              <w:suppressAutoHyphens w:val="0"/>
              <w:overflowPunct/>
              <w:autoSpaceDE/>
              <w:autoSpaceDN w:val="0"/>
              <w:adjustRightInd w:val="0"/>
              <w:snapToGrid w:val="0"/>
              <w:spacing w:after="120" w:line="256" w:lineRule="auto"/>
              <w:textAlignment w:val="auto"/>
              <w:rPr>
                <w:rFonts w:ascii="Times" w:hAnsi="Times" w:cs="Times"/>
                <w:b/>
                <w:bCs/>
                <w:i/>
                <w:iCs/>
                <w:szCs w:val="24"/>
                <w:lang w:val="en-US"/>
              </w:rPr>
            </w:pPr>
            <w:r w:rsidRPr="00610B72">
              <w:rPr>
                <w:rFonts w:ascii="Times" w:hAnsi="Times" w:cs="Times"/>
                <w:b/>
                <w:bCs/>
                <w:i/>
                <w:iCs/>
                <w:szCs w:val="24"/>
                <w:lang w:val="en-US"/>
              </w:rPr>
              <w:t xml:space="preserve">Alt.3: </w:t>
            </w:r>
            <w:r w:rsidRPr="00610B72">
              <w:rPr>
                <w:rFonts w:ascii="Times" w:eastAsia="Times New Roman" w:hAnsi="Times" w:cs="Times"/>
                <w:b/>
                <w:bCs/>
                <w:i/>
                <w:iCs/>
                <w:szCs w:val="24"/>
                <w:lang w:val="en-US"/>
              </w:rPr>
              <w:t xml:space="preserve">Tx and/or Rx Beam angle(s) </w:t>
            </w:r>
            <w:r w:rsidRPr="00610B72">
              <w:rPr>
                <w:rFonts w:ascii="Times" w:hAnsi="Times" w:cs="Times"/>
                <w:b/>
                <w:bCs/>
                <w:i/>
                <w:iCs/>
                <w:szCs w:val="24"/>
                <w:lang w:val="en-US"/>
              </w:rPr>
              <w:t xml:space="preserve">and/or the predicted L1-RSRP </w:t>
            </w:r>
            <w:r w:rsidRPr="00610B72">
              <w:rPr>
                <w:rFonts w:ascii="Times" w:eastAsia="Times New Roman" w:hAnsi="Times" w:cs="Times"/>
                <w:b/>
                <w:bCs/>
                <w:i/>
                <w:iCs/>
                <w:szCs w:val="24"/>
                <w:lang w:val="en-US"/>
              </w:rPr>
              <w:t xml:space="preserve">of the </w:t>
            </w:r>
            <w:r w:rsidRPr="00610B72">
              <w:rPr>
                <w:rFonts w:ascii="Times" w:eastAsia="Times New Roman" w:hAnsi="Times" w:cs="Times"/>
                <w:b/>
                <w:bCs/>
                <w:i/>
                <w:iCs/>
                <w:color w:val="ED7D31"/>
                <w:szCs w:val="24"/>
                <w:lang w:val="en-US"/>
              </w:rPr>
              <w:t>N</w:t>
            </w:r>
            <w:r w:rsidRPr="00610B72">
              <w:rPr>
                <w:rFonts w:ascii="Times" w:eastAsia="Times New Roman" w:hAnsi="Times" w:cs="Times"/>
                <w:b/>
                <w:bCs/>
                <w:i/>
                <w:iCs/>
                <w:szCs w:val="24"/>
                <w:lang w:val="en-US"/>
              </w:rPr>
              <w:t xml:space="preserve"> predicted DL Tx and/or Rx beams</w:t>
            </w:r>
          </w:p>
          <w:p w14:paraId="73CA79FF" w14:textId="77777777" w:rsidR="00610B72" w:rsidRPr="00610B72" w:rsidRDefault="00610B72" w:rsidP="00653A9C">
            <w:pPr>
              <w:numPr>
                <w:ilvl w:val="1"/>
                <w:numId w:val="36"/>
              </w:numPr>
              <w:suppressAutoHyphens w:val="0"/>
              <w:overflowPunct/>
              <w:autoSpaceDE/>
              <w:autoSpaceDN w:val="0"/>
              <w:adjustRightInd w:val="0"/>
              <w:snapToGrid w:val="0"/>
              <w:spacing w:after="120" w:line="256" w:lineRule="auto"/>
              <w:textAlignment w:val="auto"/>
              <w:rPr>
                <w:rFonts w:ascii="Times" w:hAnsi="Times" w:cs="Times"/>
                <w:b/>
                <w:bCs/>
                <w:i/>
                <w:iCs/>
                <w:szCs w:val="24"/>
                <w:lang w:val="en-US"/>
              </w:rPr>
            </w:pPr>
            <w:r w:rsidRPr="00610B72">
              <w:rPr>
                <w:rFonts w:ascii="Times" w:hAnsi="Times" w:cs="Times"/>
                <w:b/>
                <w:bCs/>
                <w:i/>
                <w:iCs/>
                <w:szCs w:val="24"/>
                <w:lang w:val="en-US"/>
              </w:rPr>
              <w:t>E.g., N predicted beams can be the top-N predicted beams</w:t>
            </w:r>
          </w:p>
          <w:p w14:paraId="39B7101E" w14:textId="77777777" w:rsidR="00610B72" w:rsidRPr="00610B72" w:rsidRDefault="00610B72" w:rsidP="00653A9C">
            <w:pPr>
              <w:numPr>
                <w:ilvl w:val="1"/>
                <w:numId w:val="36"/>
              </w:numPr>
              <w:suppressAutoHyphens w:val="0"/>
              <w:overflowPunct/>
              <w:autoSpaceDE/>
              <w:autoSpaceDN w:val="0"/>
              <w:adjustRightInd w:val="0"/>
              <w:snapToGrid w:val="0"/>
              <w:spacing w:after="120" w:line="256" w:lineRule="auto"/>
              <w:textAlignment w:val="auto"/>
              <w:rPr>
                <w:rFonts w:ascii="Times" w:hAnsi="Times" w:cs="Times"/>
                <w:b/>
                <w:bCs/>
                <w:i/>
                <w:iCs/>
                <w:szCs w:val="24"/>
                <w:lang w:val="en-US"/>
              </w:rPr>
            </w:pPr>
            <w:r w:rsidRPr="00610B72">
              <w:rPr>
                <w:rFonts w:ascii="Times" w:hAnsi="Times" w:cs="Times" w:hint="eastAsia"/>
                <w:b/>
                <w:bCs/>
                <w:i/>
                <w:iCs/>
                <w:szCs w:val="24"/>
                <w:lang w:val="en-US"/>
              </w:rPr>
              <w:t>F</w:t>
            </w:r>
            <w:r w:rsidRPr="00610B72">
              <w:rPr>
                <w:rFonts w:ascii="Times" w:hAnsi="Times" w:cs="Times"/>
                <w:b/>
                <w:bCs/>
                <w:i/>
                <w:iCs/>
                <w:szCs w:val="24"/>
                <w:lang w:val="en-US"/>
              </w:rPr>
              <w:t xml:space="preserve">FS: </w:t>
            </w:r>
            <w:r w:rsidRPr="00610B72">
              <w:rPr>
                <w:rFonts w:ascii="Times" w:hAnsi="Times" w:cs="Times" w:hint="eastAsia"/>
                <w:b/>
                <w:bCs/>
                <w:i/>
                <w:iCs/>
                <w:szCs w:val="24"/>
                <w:lang w:val="en-US"/>
              </w:rPr>
              <w:t>detail</w:t>
            </w:r>
            <w:r w:rsidRPr="00610B72">
              <w:rPr>
                <w:rFonts w:ascii="Times" w:hAnsi="Times" w:cs="Times"/>
                <w:b/>
                <w:bCs/>
                <w:i/>
                <w:iCs/>
                <w:szCs w:val="24"/>
                <w:lang w:val="en-US"/>
              </w:rPr>
              <w:t>s of Beam angle(s)</w:t>
            </w:r>
          </w:p>
          <w:p w14:paraId="3EF218B4" w14:textId="77777777" w:rsidR="00610B72" w:rsidRPr="00610B72" w:rsidRDefault="00610B72" w:rsidP="00653A9C">
            <w:pPr>
              <w:numPr>
                <w:ilvl w:val="0"/>
                <w:numId w:val="36"/>
              </w:numPr>
              <w:suppressAutoHyphens w:val="0"/>
              <w:overflowPunct/>
              <w:autoSpaceDE/>
              <w:autoSpaceDN w:val="0"/>
              <w:adjustRightInd w:val="0"/>
              <w:snapToGrid w:val="0"/>
              <w:spacing w:after="120" w:line="256" w:lineRule="auto"/>
              <w:textAlignment w:val="auto"/>
              <w:rPr>
                <w:rFonts w:ascii="Times" w:hAnsi="Times" w:cs="Times"/>
                <w:b/>
                <w:bCs/>
                <w:i/>
                <w:iCs/>
                <w:szCs w:val="24"/>
                <w:lang w:val="en-US"/>
              </w:rPr>
            </w:pPr>
            <w:r w:rsidRPr="00610B72">
              <w:rPr>
                <w:rFonts w:ascii="Times" w:hAnsi="Times" w:cs="Times"/>
                <w:b/>
                <w:bCs/>
                <w:i/>
                <w:iCs/>
                <w:szCs w:val="24"/>
                <w:lang w:val="en-US"/>
              </w:rPr>
              <w:t xml:space="preserve">FFS: how to select </w:t>
            </w:r>
            <w:r w:rsidRPr="00610B72">
              <w:rPr>
                <w:rFonts w:ascii="Times" w:hAnsi="Times" w:cs="Times"/>
                <w:b/>
                <w:bCs/>
                <w:i/>
                <w:iCs/>
                <w:color w:val="ED7D31"/>
                <w:szCs w:val="24"/>
                <w:lang w:val="en-US"/>
              </w:rPr>
              <w:t>the N</w:t>
            </w:r>
            <w:r w:rsidRPr="00610B72">
              <w:rPr>
                <w:rFonts w:ascii="Times" w:hAnsi="Times" w:cs="Times"/>
                <w:b/>
                <w:bCs/>
                <w:i/>
                <w:iCs/>
                <w:szCs w:val="24"/>
                <w:lang w:val="en-US"/>
              </w:rPr>
              <w:t xml:space="preserve"> DL Tx and/or Rx beams (e.g., L1-RSRP higher than a threshold,</w:t>
            </w:r>
            <w:r w:rsidRPr="00610B72">
              <w:rPr>
                <w:rFonts w:ascii="Times" w:eastAsia="Times New Roman" w:hAnsi="Times" w:cs="Times"/>
                <w:b/>
                <w:bCs/>
                <w:i/>
                <w:iCs/>
                <w:szCs w:val="24"/>
                <w:lang w:val="en-US"/>
              </w:rPr>
              <w:t xml:space="preserve"> a sum probability of being the best beams higher than a threshold, </w:t>
            </w:r>
            <w:r w:rsidRPr="00610B72">
              <w:rPr>
                <w:rFonts w:ascii="Times" w:hAnsi="Times" w:cs="Times"/>
                <w:b/>
                <w:bCs/>
                <w:i/>
                <w:iCs/>
                <w:szCs w:val="24"/>
                <w:lang w:val="en-US"/>
              </w:rPr>
              <w:t xml:space="preserve">RSRP corresponding to the expected </w:t>
            </w:r>
            <w:r w:rsidRPr="00610B72">
              <w:rPr>
                <w:rFonts w:ascii="Times" w:eastAsia="Times New Roman" w:hAnsi="Times" w:cs="Times"/>
                <w:b/>
                <w:bCs/>
                <w:i/>
                <w:iCs/>
                <w:szCs w:val="24"/>
                <w:lang w:val="en-US"/>
              </w:rPr>
              <w:t>Tx and/or Rx</w:t>
            </w:r>
            <w:r w:rsidRPr="00610B72">
              <w:rPr>
                <w:rFonts w:ascii="Times" w:hAnsi="Times" w:cs="Times"/>
                <w:b/>
                <w:bCs/>
                <w:i/>
                <w:iCs/>
                <w:szCs w:val="24"/>
                <w:lang w:val="en-US"/>
              </w:rPr>
              <w:t xml:space="preserve"> beam direction(s)</w:t>
            </w:r>
            <w:r w:rsidRPr="00610B72">
              <w:rPr>
                <w:rFonts w:ascii="Times" w:eastAsia="Times New Roman" w:hAnsi="Times" w:cs="Times"/>
                <w:szCs w:val="24"/>
                <w:lang w:val="en-US"/>
              </w:rPr>
              <w:t>)</w:t>
            </w:r>
          </w:p>
          <w:p w14:paraId="68AA8801" w14:textId="77777777" w:rsidR="00610B72" w:rsidRPr="00610B72" w:rsidRDefault="00610B72" w:rsidP="00653A9C">
            <w:pPr>
              <w:numPr>
                <w:ilvl w:val="0"/>
                <w:numId w:val="36"/>
              </w:numPr>
              <w:suppressAutoHyphens w:val="0"/>
              <w:overflowPunct/>
              <w:autoSpaceDE/>
              <w:autoSpaceDN w:val="0"/>
              <w:adjustRightInd w:val="0"/>
              <w:snapToGrid w:val="0"/>
              <w:spacing w:after="120" w:line="256" w:lineRule="auto"/>
              <w:textAlignment w:val="auto"/>
              <w:rPr>
                <w:rFonts w:ascii="Times" w:hAnsi="Times" w:cs="Times"/>
                <w:b/>
                <w:bCs/>
                <w:i/>
                <w:iCs/>
                <w:szCs w:val="24"/>
                <w:lang w:val="en-US"/>
              </w:rPr>
            </w:pPr>
            <w:r w:rsidRPr="00610B72">
              <w:rPr>
                <w:rFonts w:ascii="Times" w:hAnsi="Times" w:cs="Times"/>
                <w:b/>
                <w:bCs/>
                <w:i/>
                <w:iCs/>
                <w:szCs w:val="24"/>
                <w:lang w:val="en-US"/>
              </w:rPr>
              <w:t xml:space="preserve">Note1: It is up to companies to provide other alternative(s) </w:t>
            </w:r>
          </w:p>
          <w:p w14:paraId="71308DAA" w14:textId="77777777" w:rsidR="00610B72" w:rsidRPr="00610B72" w:rsidRDefault="00610B72" w:rsidP="00653A9C">
            <w:pPr>
              <w:numPr>
                <w:ilvl w:val="0"/>
                <w:numId w:val="36"/>
              </w:numPr>
              <w:suppressAutoHyphens w:val="0"/>
              <w:overflowPunct/>
              <w:autoSpaceDE/>
              <w:autoSpaceDN w:val="0"/>
              <w:adjustRightInd w:val="0"/>
              <w:snapToGrid w:val="0"/>
              <w:spacing w:after="120" w:line="256" w:lineRule="auto"/>
              <w:textAlignment w:val="auto"/>
              <w:rPr>
                <w:rFonts w:ascii="Times" w:hAnsi="Times" w:cs="Times"/>
                <w:b/>
                <w:bCs/>
                <w:i/>
                <w:iCs/>
                <w:szCs w:val="24"/>
                <w:lang w:val="en-US"/>
              </w:rPr>
            </w:pPr>
            <w:r w:rsidRPr="00610B72">
              <w:rPr>
                <w:rFonts w:ascii="Times" w:hAnsi="Times" w:cs="Times"/>
                <w:b/>
                <w:bCs/>
                <w:i/>
                <w:iCs/>
                <w:szCs w:val="24"/>
                <w:lang w:val="en-US"/>
              </w:rPr>
              <w:t>Note2: Beam ID is only used for discussion purpose</w:t>
            </w:r>
          </w:p>
          <w:p w14:paraId="6EB7A3E6" w14:textId="77777777" w:rsidR="00610B72" w:rsidRPr="00610B72" w:rsidRDefault="00610B72" w:rsidP="00653A9C">
            <w:pPr>
              <w:numPr>
                <w:ilvl w:val="0"/>
                <w:numId w:val="36"/>
              </w:numPr>
              <w:suppressAutoHyphens w:val="0"/>
              <w:overflowPunct/>
              <w:autoSpaceDE/>
              <w:autoSpaceDN w:val="0"/>
              <w:adjustRightInd w:val="0"/>
              <w:snapToGrid w:val="0"/>
              <w:spacing w:after="120" w:line="256" w:lineRule="auto"/>
              <w:textAlignment w:val="auto"/>
              <w:rPr>
                <w:rFonts w:ascii="Times" w:hAnsi="Times" w:cs="Times"/>
                <w:b/>
                <w:bCs/>
                <w:i/>
                <w:iCs/>
                <w:szCs w:val="24"/>
                <w:lang w:val="en-US"/>
              </w:rPr>
            </w:pPr>
            <w:r w:rsidRPr="00610B72">
              <w:rPr>
                <w:rFonts w:ascii="Times" w:hAnsi="Times" w:cs="Times"/>
                <w:b/>
                <w:bCs/>
                <w:i/>
                <w:iCs/>
                <w:szCs w:val="24"/>
                <w:lang w:val="en-US"/>
              </w:rPr>
              <w:t>Note3: All the outputs are “nominal” and only for discussion purpose</w:t>
            </w:r>
          </w:p>
          <w:p w14:paraId="16179330" w14:textId="77777777" w:rsidR="00610B72" w:rsidRPr="00610B72" w:rsidRDefault="00610B72" w:rsidP="00653A9C">
            <w:pPr>
              <w:numPr>
                <w:ilvl w:val="0"/>
                <w:numId w:val="36"/>
              </w:numPr>
              <w:suppressAutoHyphens w:val="0"/>
              <w:overflowPunct/>
              <w:autoSpaceDE/>
              <w:autoSpaceDN w:val="0"/>
              <w:adjustRightInd w:val="0"/>
              <w:snapToGrid w:val="0"/>
              <w:spacing w:after="120" w:line="256" w:lineRule="auto"/>
              <w:textAlignment w:val="auto"/>
              <w:rPr>
                <w:rFonts w:ascii="Times" w:hAnsi="Times" w:cs="Times"/>
                <w:b/>
                <w:bCs/>
                <w:i/>
                <w:iCs/>
                <w:szCs w:val="24"/>
                <w:lang w:val="en-US"/>
              </w:rPr>
            </w:pPr>
            <w:r w:rsidRPr="00610B72">
              <w:rPr>
                <w:rFonts w:ascii="Times" w:hAnsi="Times" w:cs="Times"/>
                <w:b/>
                <w:bCs/>
                <w:i/>
                <w:iCs/>
                <w:szCs w:val="24"/>
                <w:lang w:val="en-US"/>
              </w:rPr>
              <w:t xml:space="preserve">Note4: Values of N is up to each company. </w:t>
            </w:r>
          </w:p>
          <w:p w14:paraId="217649D1" w14:textId="77777777" w:rsidR="00610B72" w:rsidRPr="00653A9C" w:rsidRDefault="00610B72" w:rsidP="00653A9C">
            <w:pPr>
              <w:numPr>
                <w:ilvl w:val="0"/>
                <w:numId w:val="36"/>
              </w:numPr>
              <w:suppressAutoHyphens w:val="0"/>
              <w:overflowPunct/>
              <w:autoSpaceDE/>
              <w:autoSpaceDN w:val="0"/>
              <w:adjustRightInd w:val="0"/>
              <w:snapToGrid w:val="0"/>
              <w:spacing w:after="120" w:line="256" w:lineRule="auto"/>
              <w:textAlignment w:val="auto"/>
              <w:rPr>
                <w:rFonts w:ascii="Times" w:hAnsi="Times" w:cs="Times"/>
                <w:b/>
                <w:bCs/>
                <w:i/>
                <w:iCs/>
                <w:szCs w:val="24"/>
                <w:lang w:val="en-US"/>
              </w:rPr>
            </w:pPr>
            <w:r w:rsidRPr="00653A9C">
              <w:rPr>
                <w:rFonts w:ascii="Times" w:hAnsi="Times" w:cs="Times"/>
                <w:b/>
                <w:bCs/>
                <w:i/>
                <w:iCs/>
                <w:szCs w:val="24"/>
                <w:lang w:val="en-US"/>
              </w:rPr>
              <w:lastRenderedPageBreak/>
              <w:t xml:space="preserve">Note5: All of the outputs in the above alternatives may vary based on whether the AI/ML model inference is at UE side or </w:t>
            </w:r>
            <w:proofErr w:type="spellStart"/>
            <w:r w:rsidRPr="00653A9C">
              <w:rPr>
                <w:rFonts w:ascii="Times" w:hAnsi="Times" w:cs="Times"/>
                <w:b/>
                <w:bCs/>
                <w:i/>
                <w:iCs/>
                <w:szCs w:val="24"/>
                <w:lang w:val="en-US"/>
              </w:rPr>
              <w:t>gNB</w:t>
            </w:r>
            <w:proofErr w:type="spellEnd"/>
            <w:r w:rsidRPr="00653A9C">
              <w:rPr>
                <w:rFonts w:ascii="Times" w:hAnsi="Times" w:cs="Times"/>
                <w:b/>
                <w:bCs/>
                <w:i/>
                <w:iCs/>
                <w:szCs w:val="24"/>
                <w:lang w:val="en-US"/>
              </w:rPr>
              <w:t xml:space="preserve"> side.</w:t>
            </w:r>
          </w:p>
          <w:p w14:paraId="0BFCFF0A" w14:textId="449CB59E" w:rsidR="00610B72" w:rsidRPr="00610B72" w:rsidRDefault="00610B72" w:rsidP="00653A9C">
            <w:pPr>
              <w:numPr>
                <w:ilvl w:val="0"/>
                <w:numId w:val="36"/>
              </w:numPr>
              <w:suppressAutoHyphens w:val="0"/>
              <w:overflowPunct/>
              <w:autoSpaceDE/>
              <w:autoSpaceDN w:val="0"/>
              <w:adjustRightInd w:val="0"/>
              <w:snapToGrid w:val="0"/>
              <w:spacing w:after="120" w:line="256" w:lineRule="auto"/>
              <w:textAlignment w:val="auto"/>
              <w:rPr>
                <w:lang w:val="en-US"/>
              </w:rPr>
            </w:pPr>
            <w:r w:rsidRPr="00653A9C">
              <w:rPr>
                <w:rFonts w:ascii="Times" w:hAnsi="Times" w:cs="Times"/>
                <w:b/>
                <w:bCs/>
                <w:i/>
                <w:iCs/>
                <w:szCs w:val="24"/>
                <w:lang w:val="en-US"/>
              </w:rPr>
              <w:t>Note 6: The Top-N beam IDs might have been derived via post-processing of the ML-model output</w:t>
            </w:r>
          </w:p>
        </w:tc>
      </w:tr>
    </w:tbl>
    <w:p w14:paraId="3011C4C4" w14:textId="34551C68" w:rsidR="00610B72" w:rsidRDefault="000123FB" w:rsidP="0040398E">
      <w:pPr>
        <w:spacing w:before="240" w:after="0"/>
        <w:jc w:val="both"/>
        <w:rPr>
          <w:lang w:val="en-US"/>
        </w:rPr>
      </w:pPr>
      <w:r>
        <w:rPr>
          <w:lang w:val="en-US"/>
        </w:rPr>
        <w:lastRenderedPageBreak/>
        <w:t>In RAN1#112 meeting, the following agreement was made for AI/ML model monitoring</w:t>
      </w:r>
    </w:p>
    <w:tbl>
      <w:tblPr>
        <w:tblStyle w:val="afff5"/>
        <w:tblW w:w="0" w:type="auto"/>
        <w:tblInd w:w="0" w:type="dxa"/>
        <w:tblLook w:val="04A0" w:firstRow="1" w:lastRow="0" w:firstColumn="1" w:lastColumn="0" w:noHBand="0" w:noVBand="1"/>
      </w:tblPr>
      <w:tblGrid>
        <w:gridCol w:w="9630"/>
      </w:tblGrid>
      <w:tr w:rsidR="000123FB" w14:paraId="012644C5" w14:textId="77777777" w:rsidTr="000123FB">
        <w:tc>
          <w:tcPr>
            <w:tcW w:w="9630" w:type="dxa"/>
          </w:tcPr>
          <w:p w14:paraId="28D9B073" w14:textId="77777777" w:rsidR="000123FB" w:rsidRPr="000123FB" w:rsidRDefault="000123FB" w:rsidP="000123FB">
            <w:pPr>
              <w:suppressAutoHyphens w:val="0"/>
              <w:overflowPunct/>
              <w:autoSpaceDE/>
              <w:spacing w:after="120"/>
              <w:textAlignment w:val="auto"/>
              <w:rPr>
                <w:rFonts w:ascii="Times" w:eastAsia="Batang" w:hAnsi="Times"/>
                <w:b/>
                <w:i/>
                <w:szCs w:val="24"/>
                <w:highlight w:val="green"/>
              </w:rPr>
            </w:pPr>
            <w:r w:rsidRPr="000123FB">
              <w:rPr>
                <w:rFonts w:ascii="Times" w:hAnsi="Times"/>
                <w:b/>
                <w:i/>
                <w:kern w:val="2"/>
                <w:szCs w:val="22"/>
                <w:highlight w:val="green"/>
                <w:u w:val="single"/>
              </w:rPr>
              <w:t>Agreement</w:t>
            </w:r>
            <w:r w:rsidRPr="000123FB">
              <w:rPr>
                <w:rFonts w:ascii="Times" w:eastAsia="Batang" w:hAnsi="Times"/>
                <w:b/>
                <w:i/>
                <w:szCs w:val="24"/>
                <w:highlight w:val="green"/>
              </w:rPr>
              <w:t xml:space="preserve"> </w:t>
            </w:r>
          </w:p>
          <w:p w14:paraId="425306AA" w14:textId="77777777" w:rsidR="000123FB" w:rsidRPr="000123FB" w:rsidRDefault="000123FB" w:rsidP="000123FB">
            <w:pPr>
              <w:suppressAutoHyphens w:val="0"/>
              <w:overflowPunct/>
              <w:autoSpaceDE/>
              <w:spacing w:after="120"/>
              <w:textAlignment w:val="auto"/>
              <w:rPr>
                <w:rFonts w:ascii="Times" w:eastAsia="Batang" w:hAnsi="Times"/>
                <w:b/>
                <w:i/>
                <w:szCs w:val="24"/>
              </w:rPr>
            </w:pPr>
            <w:r w:rsidRPr="000123FB">
              <w:rPr>
                <w:rFonts w:ascii="Times" w:eastAsia="Batang" w:hAnsi="Times"/>
                <w:b/>
                <w:i/>
                <w:szCs w:val="24"/>
              </w:rPr>
              <w:t xml:space="preserve">Regarding </w:t>
            </w:r>
            <w:r w:rsidRPr="000123FB">
              <w:rPr>
                <w:rFonts w:ascii="Times" w:eastAsia="Batang" w:hAnsi="Times"/>
                <w:b/>
                <w:bCs/>
                <w:i/>
                <w:lang w:eastAsia="en-US"/>
              </w:rPr>
              <w:t>the performance metric(s) of AI/ML model monitoring</w:t>
            </w:r>
            <w:r w:rsidRPr="000123FB">
              <w:rPr>
                <w:rFonts w:ascii="Times" w:eastAsia="Batang" w:hAnsi="Times"/>
                <w:b/>
                <w:i/>
                <w:szCs w:val="24"/>
              </w:rPr>
              <w:t xml:space="preserve"> for BM-Case1 and BM-Case2, study the following alternatives (including feasibility/necessity) with potential down-selection:</w:t>
            </w:r>
          </w:p>
          <w:p w14:paraId="06338E43" w14:textId="77777777" w:rsidR="000123FB" w:rsidRPr="000123FB" w:rsidRDefault="000123FB" w:rsidP="00653A9C">
            <w:pPr>
              <w:numPr>
                <w:ilvl w:val="0"/>
                <w:numId w:val="38"/>
              </w:numPr>
              <w:suppressAutoHyphens w:val="0"/>
              <w:overflowPunct/>
              <w:autoSpaceDE/>
              <w:spacing w:after="120"/>
              <w:textAlignment w:val="auto"/>
              <w:rPr>
                <w:rFonts w:ascii="Times" w:eastAsia="Batang" w:hAnsi="Times"/>
                <w:b/>
                <w:i/>
                <w:szCs w:val="24"/>
                <w:lang w:eastAsia="x-none"/>
              </w:rPr>
            </w:pPr>
            <w:r w:rsidRPr="000123FB">
              <w:rPr>
                <w:rFonts w:ascii="Times" w:eastAsia="Batang" w:hAnsi="Times"/>
                <w:b/>
                <w:bCs/>
                <w:i/>
                <w:iCs/>
                <w:lang w:eastAsia="x-none"/>
              </w:rPr>
              <w:t xml:space="preserve">Alt.1: </w:t>
            </w:r>
            <w:r w:rsidRPr="00653A9C">
              <w:rPr>
                <w:rFonts w:ascii="Times" w:eastAsia="Batang" w:hAnsi="Times"/>
                <w:b/>
                <w:bCs/>
                <w:i/>
                <w:iCs/>
                <w:highlight w:val="yellow"/>
                <w:lang w:eastAsia="x-none"/>
              </w:rPr>
              <w:t>Beam prediction accuracy related KPIs, e.g., Top-K/1 beam prediction accuracy</w:t>
            </w:r>
          </w:p>
          <w:p w14:paraId="02E56667" w14:textId="77777777" w:rsidR="000123FB" w:rsidRPr="000123FB" w:rsidRDefault="000123FB" w:rsidP="00653A9C">
            <w:pPr>
              <w:numPr>
                <w:ilvl w:val="0"/>
                <w:numId w:val="38"/>
              </w:numPr>
              <w:suppressAutoHyphens w:val="0"/>
              <w:overflowPunct/>
              <w:autoSpaceDE/>
              <w:spacing w:after="120"/>
              <w:textAlignment w:val="auto"/>
              <w:rPr>
                <w:rFonts w:ascii="Times" w:eastAsia="Batang" w:hAnsi="Times"/>
                <w:b/>
                <w:bCs/>
                <w:i/>
                <w:iCs/>
                <w:lang w:eastAsia="x-none"/>
              </w:rPr>
            </w:pPr>
            <w:r w:rsidRPr="000123FB">
              <w:rPr>
                <w:rFonts w:ascii="Times" w:eastAsia="Batang" w:hAnsi="Times"/>
                <w:b/>
                <w:bCs/>
                <w:i/>
                <w:iCs/>
                <w:lang w:eastAsia="x-none"/>
              </w:rPr>
              <w:t xml:space="preserve">Alt.2: </w:t>
            </w:r>
            <w:r w:rsidRPr="00653A9C">
              <w:rPr>
                <w:rFonts w:ascii="Times" w:eastAsia="Batang" w:hAnsi="Times"/>
                <w:b/>
                <w:bCs/>
                <w:i/>
                <w:iCs/>
                <w:highlight w:val="yellow"/>
                <w:lang w:eastAsia="x-none"/>
              </w:rPr>
              <w:t>Link quality related KPIs, e.g., throughput, L1-RSRP, L1-SINR, hypothetical BLER</w:t>
            </w:r>
          </w:p>
          <w:p w14:paraId="35962A87" w14:textId="77777777" w:rsidR="000123FB" w:rsidRPr="000123FB" w:rsidRDefault="000123FB" w:rsidP="00653A9C">
            <w:pPr>
              <w:numPr>
                <w:ilvl w:val="0"/>
                <w:numId w:val="38"/>
              </w:numPr>
              <w:suppressAutoHyphens w:val="0"/>
              <w:overflowPunct/>
              <w:autoSpaceDE/>
              <w:spacing w:after="120"/>
              <w:textAlignment w:val="auto"/>
              <w:rPr>
                <w:rFonts w:ascii="Times" w:eastAsia="Batang" w:hAnsi="Times"/>
                <w:b/>
                <w:bCs/>
                <w:i/>
                <w:iCs/>
                <w:lang w:eastAsia="x-none"/>
              </w:rPr>
            </w:pPr>
            <w:r w:rsidRPr="000123FB">
              <w:rPr>
                <w:rFonts w:ascii="Times" w:eastAsia="Batang" w:hAnsi="Times"/>
                <w:b/>
                <w:bCs/>
                <w:i/>
                <w:iCs/>
                <w:lang w:eastAsia="x-none"/>
              </w:rPr>
              <w:t xml:space="preserve">Alt.3: </w:t>
            </w:r>
            <w:r w:rsidRPr="00653A9C">
              <w:rPr>
                <w:rFonts w:ascii="Times" w:eastAsia="Batang" w:hAnsi="Times"/>
                <w:b/>
                <w:bCs/>
                <w:i/>
                <w:iCs/>
                <w:highlight w:val="yellow"/>
                <w:lang w:eastAsia="x-none"/>
              </w:rPr>
              <w:t>Performance metric based on input/output data distribution of AI/ML</w:t>
            </w:r>
            <w:r w:rsidRPr="000123FB">
              <w:rPr>
                <w:rFonts w:ascii="Times" w:eastAsia="Batang" w:hAnsi="Times"/>
                <w:b/>
                <w:bCs/>
                <w:i/>
                <w:iCs/>
                <w:lang w:eastAsia="x-none"/>
              </w:rPr>
              <w:t xml:space="preserve"> </w:t>
            </w:r>
          </w:p>
          <w:p w14:paraId="5CEA3DDB" w14:textId="77777777" w:rsidR="000123FB" w:rsidRPr="000123FB" w:rsidRDefault="000123FB" w:rsidP="00653A9C">
            <w:pPr>
              <w:numPr>
                <w:ilvl w:val="0"/>
                <w:numId w:val="38"/>
              </w:numPr>
              <w:suppressAutoHyphens w:val="0"/>
              <w:overflowPunct/>
              <w:autoSpaceDE/>
              <w:spacing w:after="120"/>
              <w:textAlignment w:val="auto"/>
              <w:rPr>
                <w:rFonts w:ascii="Times" w:eastAsia="Batang" w:hAnsi="Times"/>
                <w:b/>
                <w:i/>
                <w:szCs w:val="24"/>
                <w:lang w:eastAsia="x-none"/>
              </w:rPr>
            </w:pPr>
            <w:r w:rsidRPr="000123FB">
              <w:rPr>
                <w:rFonts w:ascii="Times" w:eastAsia="Batang" w:hAnsi="Times"/>
                <w:b/>
                <w:bCs/>
                <w:i/>
                <w:iCs/>
                <w:lang w:eastAsia="x-none"/>
              </w:rPr>
              <w:t xml:space="preserve">Alt.4: </w:t>
            </w:r>
            <w:r w:rsidRPr="00653A9C">
              <w:rPr>
                <w:rFonts w:ascii="Times" w:eastAsia="Batang" w:hAnsi="Times"/>
                <w:b/>
                <w:bCs/>
                <w:i/>
                <w:iCs/>
                <w:highlight w:val="yellow"/>
                <w:lang w:eastAsia="x-none"/>
              </w:rPr>
              <w:t>The L1-RSRP difference evaluat</w:t>
            </w:r>
            <w:r w:rsidRPr="00653A9C">
              <w:rPr>
                <w:rFonts w:ascii="Times" w:eastAsia="Batang" w:hAnsi="Times"/>
                <w:b/>
                <w:i/>
                <w:szCs w:val="24"/>
                <w:highlight w:val="yellow"/>
                <w:lang w:eastAsia="x-none"/>
              </w:rPr>
              <w:t>ed by comparing measured RSRP and predicted RSRP</w:t>
            </w:r>
            <w:r w:rsidRPr="000123FB">
              <w:rPr>
                <w:rFonts w:ascii="Times" w:eastAsia="Batang" w:hAnsi="Times"/>
                <w:b/>
                <w:i/>
                <w:szCs w:val="24"/>
                <w:lang w:eastAsia="x-none"/>
              </w:rPr>
              <w:t xml:space="preserve"> </w:t>
            </w:r>
          </w:p>
          <w:p w14:paraId="2153EFF9" w14:textId="77777777" w:rsidR="000123FB" w:rsidRPr="000123FB" w:rsidRDefault="000123FB" w:rsidP="00653A9C">
            <w:pPr>
              <w:numPr>
                <w:ilvl w:val="0"/>
                <w:numId w:val="38"/>
              </w:numPr>
              <w:suppressAutoHyphens w:val="0"/>
              <w:overflowPunct/>
              <w:autoSpaceDE/>
              <w:spacing w:after="120"/>
              <w:textAlignment w:val="auto"/>
              <w:rPr>
                <w:rFonts w:ascii="Times" w:eastAsia="Batang" w:hAnsi="Times"/>
                <w:b/>
                <w:i/>
                <w:szCs w:val="24"/>
                <w:lang w:eastAsia="x-none"/>
              </w:rPr>
            </w:pPr>
            <w:r w:rsidRPr="000123FB">
              <w:rPr>
                <w:rFonts w:ascii="Times" w:eastAsia="Batang" w:hAnsi="Times"/>
                <w:b/>
                <w:i/>
                <w:szCs w:val="24"/>
                <w:lang w:eastAsia="x-none"/>
              </w:rPr>
              <w:t>Other alternatives are not precluded</w:t>
            </w:r>
          </w:p>
          <w:p w14:paraId="74AF38E3" w14:textId="4AF041A5" w:rsidR="000123FB" w:rsidRPr="000123FB" w:rsidRDefault="000123FB" w:rsidP="00653A9C">
            <w:pPr>
              <w:numPr>
                <w:ilvl w:val="0"/>
                <w:numId w:val="38"/>
              </w:numPr>
              <w:suppressAutoHyphens w:val="0"/>
              <w:overflowPunct/>
              <w:autoSpaceDE/>
              <w:spacing w:after="120"/>
              <w:textAlignment w:val="auto"/>
            </w:pPr>
            <w:r w:rsidRPr="000123FB">
              <w:rPr>
                <w:rFonts w:ascii="Times" w:eastAsia="Batang" w:hAnsi="Times"/>
                <w:b/>
                <w:i/>
                <w:szCs w:val="24"/>
                <w:lang w:eastAsia="x-none"/>
              </w:rPr>
              <w:t>Note: At least the performance and spec impact should be considered</w:t>
            </w:r>
          </w:p>
        </w:tc>
      </w:tr>
    </w:tbl>
    <w:p w14:paraId="3A3CE905" w14:textId="54710B9A" w:rsidR="002D744B" w:rsidRDefault="003D25AF" w:rsidP="0040398E">
      <w:pPr>
        <w:spacing w:before="240" w:after="0"/>
        <w:jc w:val="both"/>
        <w:rPr>
          <w:lang w:val="en-US"/>
        </w:rPr>
      </w:pPr>
      <w:r>
        <w:rPr>
          <w:lang w:val="en-US"/>
        </w:rPr>
        <w:t xml:space="preserve">In RAN1 discussion, beam prediction accuracy related KPIs includes </w:t>
      </w:r>
      <w:proofErr w:type="gramStart"/>
      <w:r w:rsidR="001B05FD">
        <w:rPr>
          <w:lang w:val="en-US"/>
        </w:rPr>
        <w:t>e.g.</w:t>
      </w:r>
      <w:proofErr w:type="gramEnd"/>
      <w:r w:rsidR="001B05FD">
        <w:rPr>
          <w:lang w:val="en-US"/>
        </w:rPr>
        <w:t xml:space="preserve"> </w:t>
      </w:r>
      <w:r w:rsidR="00610B72">
        <w:rPr>
          <w:lang w:val="en-US"/>
        </w:rPr>
        <w:t>top-K beam prediction accuracy.</w:t>
      </w:r>
      <w:r w:rsidR="001B05FD">
        <w:rPr>
          <w:lang w:val="en-US"/>
        </w:rPr>
        <w:t xml:space="preserve"> The predicted L1-RSRP of the predicted top K DL Tx and/or Rx beams can be used as the AI/ML output. RAN4</w:t>
      </w:r>
      <w:r w:rsidR="001B05FD">
        <w:rPr>
          <w:lang w:val="en-US"/>
        </w:rPr>
        <w:tab/>
        <w:t xml:space="preserve">could </w:t>
      </w:r>
      <w:r w:rsidR="000123FB">
        <w:rPr>
          <w:lang w:val="en-US"/>
        </w:rPr>
        <w:t>define</w:t>
      </w:r>
      <w:r w:rsidR="001B05FD">
        <w:rPr>
          <w:lang w:val="en-US"/>
        </w:rPr>
        <w:t xml:space="preserve"> the legacy or enhanced L1-RSRP accuracy requirement for this KPI</w:t>
      </w:r>
      <w:r w:rsidR="000123FB">
        <w:rPr>
          <w:lang w:val="en-US"/>
        </w:rPr>
        <w:t>, and w</w:t>
      </w:r>
      <w:r w:rsidR="007C4548">
        <w:rPr>
          <w:lang w:val="en-US"/>
        </w:rPr>
        <w:t>hether or not to define the enhanced requirement depending on RAN1 progress.</w:t>
      </w:r>
      <w:r w:rsidR="0081372C">
        <w:rPr>
          <w:lang w:val="en-US"/>
        </w:rPr>
        <w:t xml:space="preserve"> Besides, other KPIs are not preclude.</w:t>
      </w:r>
    </w:p>
    <w:p w14:paraId="70162941" w14:textId="753B48C7" w:rsidR="002D744B" w:rsidRDefault="0081372C" w:rsidP="0040398E">
      <w:pPr>
        <w:spacing w:before="240" w:after="0"/>
        <w:jc w:val="both"/>
        <w:rPr>
          <w:lang w:val="en-US"/>
        </w:rPr>
      </w:pPr>
      <w:r>
        <w:rPr>
          <w:lang w:val="en-US"/>
        </w:rPr>
        <w:t xml:space="preserve">L1-RSRP can be used as </w:t>
      </w:r>
      <w:r w:rsidR="00DB77D2">
        <w:rPr>
          <w:lang w:val="en-US"/>
        </w:rPr>
        <w:t>KPI for beam measurement accuracy for data collection and model input</w:t>
      </w:r>
      <w:r w:rsidR="0093663E">
        <w:rPr>
          <w:lang w:val="en-US"/>
        </w:rPr>
        <w:t>, and</w:t>
      </w:r>
      <w:r w:rsidR="00DB77D2">
        <w:rPr>
          <w:lang w:val="en-US"/>
        </w:rPr>
        <w:t xml:space="preserve"> </w:t>
      </w:r>
      <w:r w:rsidR="0093663E">
        <w:rPr>
          <w:lang w:val="en-US"/>
        </w:rPr>
        <w:t>legacy accuracy requirement could be used for L1-RSRP measurement. However, a</w:t>
      </w:r>
      <w:r w:rsidR="00DB77D2">
        <w:rPr>
          <w:lang w:val="en-US"/>
        </w:rPr>
        <w:t xml:space="preserve"> high-quality input data is the</w:t>
      </w:r>
      <w:r w:rsidR="00DB77D2" w:rsidRPr="00DB77D2">
        <w:rPr>
          <w:lang w:val="en-US"/>
        </w:rPr>
        <w:t xml:space="preserve"> prerequisite for </w:t>
      </w:r>
      <w:r w:rsidR="00DB77D2">
        <w:rPr>
          <w:lang w:val="en-US"/>
        </w:rPr>
        <w:t xml:space="preserve">model </w:t>
      </w:r>
      <w:r w:rsidR="00DB77D2" w:rsidRPr="00DB77D2">
        <w:rPr>
          <w:lang w:val="en-US"/>
        </w:rPr>
        <w:t>training and inference</w:t>
      </w:r>
      <w:r w:rsidR="0093663E">
        <w:rPr>
          <w:lang w:val="en-US"/>
        </w:rPr>
        <w:t>, thus, an enhanced accuracy requirement may be need for data collection and mode input respectively. Besides, other KPIs are not preclude.</w:t>
      </w:r>
    </w:p>
    <w:p w14:paraId="437EE7D5" w14:textId="2F16F491" w:rsidR="002D744B" w:rsidRDefault="001E3EE9" w:rsidP="0040398E">
      <w:pPr>
        <w:spacing w:before="240" w:after="0"/>
        <w:jc w:val="both"/>
        <w:rPr>
          <w:lang w:val="en-US"/>
        </w:rPr>
      </w:pPr>
      <w:r>
        <w:rPr>
          <w:lang w:val="en-US"/>
        </w:rPr>
        <w:t xml:space="preserve">UE may report the confidence/probability for beam </w:t>
      </w:r>
      <w:r w:rsidR="00F73605">
        <w:rPr>
          <w:lang w:val="en-US"/>
        </w:rPr>
        <w:t>prediction. H</w:t>
      </w:r>
      <w:r w:rsidR="00917AD1">
        <w:rPr>
          <w:lang w:val="en-US"/>
        </w:rPr>
        <w:t>owever, definition/content of confidence/probability information is still FFS in RAN1. RAN4 should wait for more progress in RAN1 to decide whether to define any requirement for beam prediction confidence.</w:t>
      </w:r>
    </w:p>
    <w:tbl>
      <w:tblPr>
        <w:tblStyle w:val="afff5"/>
        <w:tblW w:w="0" w:type="auto"/>
        <w:tblInd w:w="0" w:type="dxa"/>
        <w:tblLook w:val="04A0" w:firstRow="1" w:lastRow="0" w:firstColumn="1" w:lastColumn="0" w:noHBand="0" w:noVBand="1"/>
      </w:tblPr>
      <w:tblGrid>
        <w:gridCol w:w="9630"/>
      </w:tblGrid>
      <w:tr w:rsidR="00F5582D" w14:paraId="0C4A6CC7" w14:textId="77777777" w:rsidTr="00F5582D">
        <w:tc>
          <w:tcPr>
            <w:tcW w:w="9630" w:type="dxa"/>
          </w:tcPr>
          <w:p w14:paraId="480143BB" w14:textId="77777777" w:rsidR="00F5582D" w:rsidRPr="00F5582D" w:rsidRDefault="00F5582D" w:rsidP="00F5582D">
            <w:pPr>
              <w:suppressAutoHyphens w:val="0"/>
              <w:overflowPunct/>
              <w:autoSpaceDE/>
              <w:spacing w:after="120"/>
              <w:textAlignment w:val="auto"/>
              <w:rPr>
                <w:rFonts w:ascii="Times" w:hAnsi="Times"/>
                <w:b/>
                <w:iCs/>
                <w:kern w:val="2"/>
                <w:szCs w:val="22"/>
                <w:highlight w:val="green"/>
              </w:rPr>
            </w:pPr>
            <w:r w:rsidRPr="00F5582D">
              <w:rPr>
                <w:rFonts w:ascii="Times" w:hAnsi="Times"/>
                <w:b/>
                <w:iCs/>
                <w:kern w:val="2"/>
                <w:szCs w:val="22"/>
                <w:highlight w:val="green"/>
              </w:rPr>
              <w:t>Agreement</w:t>
            </w:r>
          </w:p>
          <w:p w14:paraId="7390289C" w14:textId="77777777" w:rsidR="00F5582D" w:rsidRPr="00F5582D" w:rsidRDefault="00F5582D" w:rsidP="00F5582D">
            <w:pPr>
              <w:suppressAutoHyphens w:val="0"/>
              <w:overflowPunct/>
              <w:autoSpaceDE/>
              <w:spacing w:after="120"/>
              <w:textAlignment w:val="auto"/>
              <w:rPr>
                <w:rFonts w:ascii="Times" w:eastAsia="Batang" w:hAnsi="Times"/>
                <w:b/>
                <w:bCs/>
                <w:i/>
                <w:iCs/>
              </w:rPr>
            </w:pPr>
            <w:r w:rsidRPr="00F5582D">
              <w:rPr>
                <w:rFonts w:ascii="Times" w:eastAsia="Batang" w:hAnsi="Times"/>
                <w:b/>
                <w:bCs/>
                <w:i/>
                <w:iCs/>
              </w:rPr>
              <w:t xml:space="preserve">For BM-Case1 and BM-Case2 with a UE-side AI/ML model, study the necessity, feasibility and the potential specification impact (if needed) of the following information reported from UE to network: </w:t>
            </w:r>
          </w:p>
          <w:p w14:paraId="7C72D40A" w14:textId="77777777" w:rsidR="00F5582D" w:rsidRPr="00F5582D" w:rsidRDefault="00F5582D" w:rsidP="00653A9C">
            <w:pPr>
              <w:numPr>
                <w:ilvl w:val="0"/>
                <w:numId w:val="37"/>
              </w:numPr>
              <w:suppressAutoHyphens w:val="0"/>
              <w:overflowPunct/>
              <w:autoSpaceDE/>
              <w:autoSpaceDN w:val="0"/>
              <w:adjustRightInd w:val="0"/>
              <w:spacing w:after="0"/>
              <w:contextualSpacing/>
              <w:textAlignment w:val="auto"/>
              <w:rPr>
                <w:rFonts w:ascii="Times" w:hAnsi="Times"/>
                <w:b/>
                <w:i/>
              </w:rPr>
            </w:pPr>
            <w:r w:rsidRPr="00F5582D">
              <w:rPr>
                <w:rFonts w:ascii="Times" w:hAnsi="Times"/>
                <w:b/>
                <w:i/>
              </w:rPr>
              <w:t>Predicted L1</w:t>
            </w:r>
            <w:r w:rsidRPr="00F5582D">
              <w:rPr>
                <w:rFonts w:ascii="Times" w:hAnsi="Times"/>
                <w:b/>
                <w:i/>
                <w:color w:val="000000"/>
              </w:rPr>
              <w:t>-RSRP(s) corresponding to the DL Tx beam(s) or beam pair(s)</w:t>
            </w:r>
          </w:p>
          <w:p w14:paraId="5C3D8F13" w14:textId="77777777" w:rsidR="00F5582D" w:rsidRPr="00F5582D" w:rsidRDefault="00F5582D" w:rsidP="00653A9C">
            <w:pPr>
              <w:numPr>
                <w:ilvl w:val="1"/>
                <w:numId w:val="37"/>
              </w:numPr>
              <w:suppressAutoHyphens w:val="0"/>
              <w:overflowPunct/>
              <w:autoSpaceDE/>
              <w:autoSpaceDN w:val="0"/>
              <w:adjustRightInd w:val="0"/>
              <w:spacing w:after="0"/>
              <w:contextualSpacing/>
              <w:textAlignment w:val="auto"/>
              <w:rPr>
                <w:rFonts w:ascii="Times" w:hAnsi="Times"/>
                <w:b/>
                <w:i/>
              </w:rPr>
            </w:pPr>
            <w:r w:rsidRPr="00F5582D">
              <w:rPr>
                <w:rFonts w:ascii="Times" w:hAnsi="Times"/>
                <w:b/>
                <w:i/>
              </w:rPr>
              <w:t>Whether/how to differentiate predicted L1-RSRP and measured L1-RSRP</w:t>
            </w:r>
          </w:p>
          <w:p w14:paraId="40A6A717" w14:textId="77777777" w:rsidR="00F5582D" w:rsidRPr="00F5582D" w:rsidRDefault="00F5582D" w:rsidP="00653A9C">
            <w:pPr>
              <w:numPr>
                <w:ilvl w:val="0"/>
                <w:numId w:val="37"/>
              </w:numPr>
              <w:suppressAutoHyphens w:val="0"/>
              <w:overflowPunct/>
              <w:autoSpaceDE/>
              <w:spacing w:after="0"/>
              <w:contextualSpacing/>
              <w:textAlignment w:val="auto"/>
              <w:rPr>
                <w:rFonts w:ascii="Times" w:hAnsi="Times"/>
                <w:b/>
                <w:i/>
                <w:color w:val="000000"/>
              </w:rPr>
            </w:pPr>
            <w:r w:rsidRPr="00F5582D">
              <w:rPr>
                <w:rFonts w:ascii="Times" w:hAnsi="Times"/>
                <w:b/>
                <w:i/>
                <w:color w:val="000000"/>
              </w:rPr>
              <w:t>Confidence/probability information related to the output of AI/ML model inference (e.g., predicted beams)</w:t>
            </w:r>
          </w:p>
          <w:p w14:paraId="5464F95E" w14:textId="77777777" w:rsidR="00F5582D" w:rsidRPr="00F5582D" w:rsidRDefault="00F5582D" w:rsidP="00653A9C">
            <w:pPr>
              <w:numPr>
                <w:ilvl w:val="1"/>
                <w:numId w:val="37"/>
              </w:numPr>
              <w:suppressAutoHyphens w:val="0"/>
              <w:overflowPunct/>
              <w:autoSpaceDE/>
              <w:spacing w:after="0"/>
              <w:contextualSpacing/>
              <w:textAlignment w:val="auto"/>
              <w:rPr>
                <w:rFonts w:ascii="Times" w:hAnsi="Times"/>
                <w:b/>
                <w:i/>
              </w:rPr>
            </w:pPr>
            <w:r w:rsidRPr="00F5582D">
              <w:rPr>
                <w:rFonts w:ascii="Times" w:hAnsi="Times"/>
                <w:b/>
                <w:i/>
              </w:rPr>
              <w:t>FFS: Definition/content of confidence/probability information</w:t>
            </w:r>
          </w:p>
          <w:p w14:paraId="35941084" w14:textId="1EB12423" w:rsidR="00F5582D" w:rsidRPr="00F5582D" w:rsidRDefault="00F5582D" w:rsidP="00653A9C">
            <w:pPr>
              <w:numPr>
                <w:ilvl w:val="0"/>
                <w:numId w:val="37"/>
              </w:numPr>
              <w:suppressAutoHyphens w:val="0"/>
              <w:overflowPunct/>
              <w:autoSpaceDE/>
              <w:spacing w:after="0"/>
              <w:contextualSpacing/>
              <w:textAlignment w:val="auto"/>
            </w:pPr>
            <w:r w:rsidRPr="00F5582D">
              <w:rPr>
                <w:rFonts w:ascii="Times" w:hAnsi="Times"/>
                <w:b/>
                <w:i/>
              </w:rPr>
              <w:t>Note: At least the performance and spec impact should be considered</w:t>
            </w:r>
          </w:p>
        </w:tc>
      </w:tr>
    </w:tbl>
    <w:p w14:paraId="39FF7C3C" w14:textId="0CC414CE" w:rsidR="007F5797" w:rsidRDefault="007F5797" w:rsidP="0040398E">
      <w:pPr>
        <w:spacing w:before="240" w:after="0"/>
        <w:jc w:val="both"/>
        <w:rPr>
          <w:lang w:val="en-US"/>
        </w:rPr>
      </w:pPr>
      <w:r>
        <w:rPr>
          <w:rFonts w:hint="eastAsia"/>
          <w:lang w:val="en-US"/>
        </w:rPr>
        <w:t>R</w:t>
      </w:r>
      <w:r>
        <w:rPr>
          <w:lang w:val="en-US"/>
        </w:rPr>
        <w:t>AN1 is still discussing these aspects. RAN4 needs to wait for progress for further discuss.</w:t>
      </w:r>
    </w:p>
    <w:p w14:paraId="1A074A13" w14:textId="55C7FBA5" w:rsidR="0040398E" w:rsidRDefault="00FB5199" w:rsidP="0040398E">
      <w:pPr>
        <w:spacing w:before="240" w:after="0"/>
        <w:jc w:val="both"/>
        <w:rPr>
          <w:b/>
          <w:bCs/>
          <w:i/>
          <w:iCs/>
          <w:lang w:val="en-US"/>
        </w:rPr>
      </w:pPr>
      <w:r>
        <w:rPr>
          <w:b/>
          <w:bCs/>
          <w:i/>
          <w:iCs/>
          <w:lang w:val="en-US"/>
        </w:rPr>
        <w:t>Proposal 3</w:t>
      </w:r>
      <w:r w:rsidR="0040398E" w:rsidRPr="00984045">
        <w:rPr>
          <w:b/>
          <w:bCs/>
          <w:i/>
          <w:iCs/>
          <w:lang w:val="en-US"/>
        </w:rPr>
        <w:t>:</w:t>
      </w:r>
      <w:r w:rsidR="00243A43">
        <w:rPr>
          <w:b/>
          <w:bCs/>
          <w:i/>
          <w:iCs/>
          <w:lang w:val="en-US"/>
        </w:rPr>
        <w:t xml:space="preserve"> RAN4 to further consider potential KPIs/test metrics for AI/ML based beam management enhancement after there is sufficient progress in RAN1</w:t>
      </w:r>
      <w:r w:rsidR="0040398E" w:rsidRPr="001F7669">
        <w:rPr>
          <w:b/>
          <w:bCs/>
          <w:i/>
          <w:iCs/>
          <w:lang w:val="en-US"/>
        </w:rPr>
        <w:t xml:space="preserve">. </w:t>
      </w:r>
    </w:p>
    <w:p w14:paraId="4A9B9A98" w14:textId="77777777" w:rsidR="0040398E" w:rsidRDefault="0040398E" w:rsidP="0040398E">
      <w:pPr>
        <w:spacing w:before="240" w:after="0"/>
        <w:jc w:val="both"/>
        <w:rPr>
          <w:lang w:val="en-US"/>
        </w:rPr>
      </w:pPr>
    </w:p>
    <w:p w14:paraId="4E868E1D" w14:textId="77777777" w:rsidR="0040398E" w:rsidRPr="006F04CB" w:rsidRDefault="0040398E" w:rsidP="0040398E">
      <w:pPr>
        <w:pStyle w:val="2"/>
        <w:numPr>
          <w:ilvl w:val="0"/>
          <w:numId w:val="0"/>
        </w:numPr>
        <w:rPr>
          <w:lang w:val="en-US"/>
        </w:rPr>
      </w:pPr>
      <w:r>
        <w:rPr>
          <w:lang w:val="en-US"/>
        </w:rPr>
        <w:t>3</w:t>
      </w:r>
      <w:r w:rsidRPr="00082D43">
        <w:rPr>
          <w:lang w:val="en-US"/>
        </w:rPr>
        <w:t>.</w:t>
      </w:r>
      <w:r>
        <w:rPr>
          <w:lang w:val="en-US"/>
        </w:rPr>
        <w:t>3</w:t>
      </w:r>
      <w:r w:rsidRPr="00082D43">
        <w:rPr>
          <w:lang w:val="en-US"/>
        </w:rPr>
        <w:t xml:space="preserve"> </w:t>
      </w:r>
      <w:r>
        <w:rPr>
          <w:lang w:val="en-US"/>
        </w:rPr>
        <w:t>Positioning enhancement</w:t>
      </w:r>
    </w:p>
    <w:p w14:paraId="1B06C0A9" w14:textId="77777777" w:rsidR="0040398E" w:rsidRDefault="0040398E" w:rsidP="0040398E">
      <w:pPr>
        <w:spacing w:before="240" w:after="0"/>
        <w:jc w:val="both"/>
        <w:rPr>
          <w:lang w:val="en-US"/>
        </w:rPr>
      </w:pPr>
      <w:r>
        <w:rPr>
          <w:lang w:val="en-US"/>
        </w:rPr>
        <w:t xml:space="preserve">There are two sub use cases, i.e., direct AI/ML positioning and AI/ML assisted positioning, </w:t>
      </w:r>
      <w:r w:rsidRPr="003218AE">
        <w:rPr>
          <w:lang w:val="en-US"/>
        </w:rPr>
        <w:t>ha</w:t>
      </w:r>
      <w:r>
        <w:rPr>
          <w:lang w:val="en-US"/>
        </w:rPr>
        <w:t>ve</w:t>
      </w:r>
      <w:r w:rsidRPr="003218AE">
        <w:rPr>
          <w:lang w:val="en-US"/>
        </w:rPr>
        <w:t xml:space="preserve"> been discussing in RAN1.</w:t>
      </w:r>
      <w:r>
        <w:rPr>
          <w:lang w:val="en-US"/>
        </w:rPr>
        <w:t xml:space="preserve"> For </w:t>
      </w:r>
      <w:r w:rsidRPr="00425F4A">
        <w:rPr>
          <w:lang w:val="en-US"/>
        </w:rPr>
        <w:t>AI/ML based positioning accuracy enhancement</w:t>
      </w:r>
      <w:r>
        <w:rPr>
          <w:lang w:val="en-US"/>
        </w:rPr>
        <w:t>, following cases are considered.</w:t>
      </w:r>
    </w:p>
    <w:tbl>
      <w:tblPr>
        <w:tblStyle w:val="afff5"/>
        <w:tblW w:w="0" w:type="auto"/>
        <w:tblInd w:w="0" w:type="dxa"/>
        <w:tblLook w:val="04A0" w:firstRow="1" w:lastRow="0" w:firstColumn="1" w:lastColumn="0" w:noHBand="0" w:noVBand="1"/>
      </w:tblPr>
      <w:tblGrid>
        <w:gridCol w:w="9630"/>
      </w:tblGrid>
      <w:tr w:rsidR="0040398E" w14:paraId="6FD70C97" w14:textId="77777777" w:rsidTr="00DF2B35">
        <w:tc>
          <w:tcPr>
            <w:tcW w:w="9630" w:type="dxa"/>
          </w:tcPr>
          <w:p w14:paraId="6D19C9DD" w14:textId="77777777" w:rsidR="0040398E" w:rsidRPr="00930E2E" w:rsidRDefault="0040398E" w:rsidP="00653A9C">
            <w:pPr>
              <w:numPr>
                <w:ilvl w:val="0"/>
                <w:numId w:val="30"/>
              </w:numPr>
              <w:suppressAutoHyphens w:val="0"/>
              <w:overflowPunct/>
              <w:autoSpaceDE/>
              <w:spacing w:after="0"/>
              <w:textAlignment w:val="auto"/>
              <w:rPr>
                <w:lang w:eastAsia="x-none"/>
              </w:rPr>
            </w:pPr>
            <w:r w:rsidRPr="00930E2E">
              <w:rPr>
                <w:lang w:eastAsia="x-none"/>
              </w:rPr>
              <w:lastRenderedPageBreak/>
              <w:t>Study and provide inputs on benefit(s) and potential specification impact at least for the following cases of AI/ML based positioning accuracy enhancement</w:t>
            </w:r>
          </w:p>
          <w:p w14:paraId="11622584" w14:textId="77777777" w:rsidR="0040398E" w:rsidRPr="00930E2E" w:rsidRDefault="0040398E" w:rsidP="00653A9C">
            <w:pPr>
              <w:pStyle w:val="a3"/>
              <w:numPr>
                <w:ilvl w:val="0"/>
                <w:numId w:val="28"/>
              </w:numPr>
              <w:spacing w:after="0"/>
              <w:jc w:val="left"/>
              <w:rPr>
                <w:rFonts w:ascii="Times New Roman" w:hAnsi="Times New Roman"/>
                <w:szCs w:val="20"/>
              </w:rPr>
            </w:pPr>
            <w:r w:rsidRPr="00930E2E">
              <w:rPr>
                <w:rFonts w:ascii="Times New Roman" w:hAnsi="Times New Roman"/>
                <w:szCs w:val="20"/>
              </w:rPr>
              <w:t>Case 1: UE-based positioning with UE-side model, direct AI/ML or AI/ML assisted positioning</w:t>
            </w:r>
          </w:p>
          <w:p w14:paraId="7D45E0BD" w14:textId="77777777" w:rsidR="0040398E" w:rsidRPr="00930E2E" w:rsidRDefault="0040398E" w:rsidP="00653A9C">
            <w:pPr>
              <w:pStyle w:val="a3"/>
              <w:numPr>
                <w:ilvl w:val="0"/>
                <w:numId w:val="29"/>
              </w:numPr>
              <w:overflowPunct w:val="0"/>
              <w:autoSpaceDE w:val="0"/>
              <w:autoSpaceDN w:val="0"/>
              <w:adjustRightInd w:val="0"/>
              <w:spacing w:after="0"/>
              <w:contextualSpacing/>
              <w:jc w:val="left"/>
              <w:textAlignment w:val="baseline"/>
              <w:rPr>
                <w:rFonts w:ascii="Times New Roman" w:hAnsi="Times New Roman"/>
                <w:szCs w:val="20"/>
              </w:rPr>
            </w:pPr>
            <w:r w:rsidRPr="00930E2E">
              <w:rPr>
                <w:rFonts w:ascii="Times New Roman" w:hAnsi="Times New Roman"/>
                <w:szCs w:val="20"/>
              </w:rPr>
              <w:t>Case 2a: UE-assisted/LMF-based positioning with UE-side model, AI/ML assisted positioning</w:t>
            </w:r>
          </w:p>
          <w:p w14:paraId="7CCB9DCE" w14:textId="77777777" w:rsidR="0040398E" w:rsidRPr="00930E2E" w:rsidRDefault="0040398E" w:rsidP="00653A9C">
            <w:pPr>
              <w:pStyle w:val="a3"/>
              <w:numPr>
                <w:ilvl w:val="0"/>
                <w:numId w:val="29"/>
              </w:numPr>
              <w:overflowPunct w:val="0"/>
              <w:autoSpaceDE w:val="0"/>
              <w:autoSpaceDN w:val="0"/>
              <w:adjustRightInd w:val="0"/>
              <w:spacing w:after="0"/>
              <w:contextualSpacing/>
              <w:jc w:val="left"/>
              <w:textAlignment w:val="baseline"/>
              <w:rPr>
                <w:rFonts w:ascii="Times New Roman" w:hAnsi="Times New Roman"/>
                <w:szCs w:val="20"/>
              </w:rPr>
            </w:pPr>
            <w:r w:rsidRPr="00930E2E">
              <w:rPr>
                <w:rFonts w:ascii="Times New Roman" w:hAnsi="Times New Roman"/>
                <w:szCs w:val="20"/>
              </w:rPr>
              <w:t>Case 2b: UE-assisted/LMF-based positioning with LMF-side model, direct AI/ML positioning</w:t>
            </w:r>
          </w:p>
          <w:p w14:paraId="2A71DE73" w14:textId="77777777" w:rsidR="0040398E" w:rsidRPr="00930E2E" w:rsidRDefault="0040398E" w:rsidP="00653A9C">
            <w:pPr>
              <w:pStyle w:val="a3"/>
              <w:numPr>
                <w:ilvl w:val="0"/>
                <w:numId w:val="29"/>
              </w:numPr>
              <w:overflowPunct w:val="0"/>
              <w:autoSpaceDE w:val="0"/>
              <w:autoSpaceDN w:val="0"/>
              <w:adjustRightInd w:val="0"/>
              <w:spacing w:after="0"/>
              <w:contextualSpacing/>
              <w:jc w:val="left"/>
              <w:textAlignment w:val="baseline"/>
              <w:rPr>
                <w:rFonts w:ascii="Times New Roman" w:hAnsi="Times New Roman"/>
                <w:szCs w:val="20"/>
              </w:rPr>
            </w:pPr>
            <w:r w:rsidRPr="00930E2E">
              <w:rPr>
                <w:rFonts w:ascii="Times New Roman" w:hAnsi="Times New Roman"/>
                <w:szCs w:val="20"/>
              </w:rPr>
              <w:t xml:space="preserve">Case 3a: NG-RAN node assisted positioning with </w:t>
            </w:r>
            <w:proofErr w:type="spellStart"/>
            <w:r w:rsidRPr="00930E2E">
              <w:rPr>
                <w:rFonts w:ascii="Times New Roman" w:hAnsi="Times New Roman"/>
                <w:szCs w:val="20"/>
              </w:rPr>
              <w:t>gNB</w:t>
            </w:r>
            <w:proofErr w:type="spellEnd"/>
            <w:r w:rsidRPr="00930E2E">
              <w:rPr>
                <w:rFonts w:ascii="Times New Roman" w:hAnsi="Times New Roman"/>
                <w:szCs w:val="20"/>
              </w:rPr>
              <w:t>-side model, AI/ML assisted positioning</w:t>
            </w:r>
          </w:p>
          <w:p w14:paraId="6D6FA9EE" w14:textId="77777777" w:rsidR="0040398E" w:rsidRPr="00425F4A" w:rsidRDefault="0040398E" w:rsidP="00653A9C">
            <w:pPr>
              <w:pStyle w:val="a3"/>
              <w:numPr>
                <w:ilvl w:val="0"/>
                <w:numId w:val="29"/>
              </w:numPr>
              <w:overflowPunct w:val="0"/>
              <w:autoSpaceDE w:val="0"/>
              <w:autoSpaceDN w:val="0"/>
              <w:adjustRightInd w:val="0"/>
              <w:spacing w:after="0"/>
              <w:contextualSpacing/>
              <w:jc w:val="left"/>
              <w:textAlignment w:val="baseline"/>
            </w:pPr>
            <w:r w:rsidRPr="00930E2E">
              <w:rPr>
                <w:rFonts w:ascii="Times New Roman" w:hAnsi="Times New Roman"/>
                <w:szCs w:val="20"/>
              </w:rPr>
              <w:t>Case 3b: NG-RAN node assisted positioning with LMF-side model, direct AI/ML positioning</w:t>
            </w:r>
          </w:p>
        </w:tc>
      </w:tr>
    </w:tbl>
    <w:p w14:paraId="280AE3E2" w14:textId="446EFF26" w:rsidR="0040398E" w:rsidRDefault="00FB6207" w:rsidP="0040398E">
      <w:pPr>
        <w:spacing w:before="240" w:after="0"/>
        <w:jc w:val="both"/>
        <w:rPr>
          <w:lang w:val="en-US"/>
        </w:rPr>
      </w:pPr>
      <w:r>
        <w:rPr>
          <w:rFonts w:hint="eastAsia"/>
          <w:lang w:val="en-US"/>
        </w:rPr>
        <w:t>T</w:t>
      </w:r>
      <w:r>
        <w:rPr>
          <w:lang w:val="en-US"/>
        </w:rPr>
        <w:t>he cases can be further elaborated as in Table 1.</w:t>
      </w:r>
    </w:p>
    <w:p w14:paraId="562EC73F" w14:textId="77777777" w:rsidR="00FB6207" w:rsidRPr="00993829" w:rsidRDefault="00FB6207" w:rsidP="00FB6207">
      <w:pPr>
        <w:pStyle w:val="aff"/>
        <w:keepNext/>
        <w:jc w:val="center"/>
        <w:rPr>
          <w:i w:val="0"/>
          <w:sz w:val="20"/>
          <w:szCs w:val="20"/>
        </w:rPr>
      </w:pPr>
      <w:r w:rsidRPr="00993829">
        <w:rPr>
          <w:i w:val="0"/>
          <w:sz w:val="20"/>
          <w:szCs w:val="20"/>
        </w:rPr>
        <w:t xml:space="preserve">Table </w:t>
      </w:r>
      <w:r w:rsidRPr="00993829">
        <w:rPr>
          <w:i w:val="0"/>
          <w:sz w:val="20"/>
          <w:szCs w:val="20"/>
        </w:rPr>
        <w:fldChar w:fldCharType="begin"/>
      </w:r>
      <w:r w:rsidRPr="00993829">
        <w:rPr>
          <w:i w:val="0"/>
          <w:sz w:val="20"/>
          <w:szCs w:val="20"/>
        </w:rPr>
        <w:instrText xml:space="preserve"> SEQ Table \* ARABIC </w:instrText>
      </w:r>
      <w:r w:rsidRPr="00993829">
        <w:rPr>
          <w:i w:val="0"/>
          <w:sz w:val="20"/>
          <w:szCs w:val="20"/>
        </w:rPr>
        <w:fldChar w:fldCharType="separate"/>
      </w:r>
      <w:r w:rsidRPr="00993829">
        <w:rPr>
          <w:i w:val="0"/>
          <w:noProof/>
          <w:sz w:val="20"/>
          <w:szCs w:val="20"/>
        </w:rPr>
        <w:t>1</w:t>
      </w:r>
      <w:r w:rsidRPr="00993829">
        <w:rPr>
          <w:i w:val="0"/>
          <w:sz w:val="20"/>
          <w:szCs w:val="20"/>
        </w:rPr>
        <w:fldChar w:fldCharType="end"/>
      </w:r>
      <w:r w:rsidRPr="00993829">
        <w:rPr>
          <w:i w:val="0"/>
          <w:sz w:val="20"/>
          <w:szCs w:val="20"/>
        </w:rPr>
        <w:t xml:space="preserve"> details of different positioning cases</w:t>
      </w:r>
    </w:p>
    <w:tbl>
      <w:tblPr>
        <w:tblStyle w:val="afff5"/>
        <w:tblW w:w="0" w:type="auto"/>
        <w:jc w:val="center"/>
        <w:tblInd w:w="0" w:type="dxa"/>
        <w:tblLook w:val="04A0" w:firstRow="1" w:lastRow="0" w:firstColumn="1" w:lastColumn="0" w:noHBand="0" w:noVBand="1"/>
      </w:tblPr>
      <w:tblGrid>
        <w:gridCol w:w="1549"/>
        <w:gridCol w:w="1554"/>
        <w:gridCol w:w="1581"/>
        <w:gridCol w:w="1536"/>
        <w:gridCol w:w="1561"/>
        <w:gridCol w:w="1849"/>
      </w:tblGrid>
      <w:tr w:rsidR="00FB6207" w:rsidRPr="008837A2" w14:paraId="69011033" w14:textId="77777777" w:rsidTr="00DF2B35">
        <w:trPr>
          <w:jc w:val="center"/>
        </w:trPr>
        <w:tc>
          <w:tcPr>
            <w:tcW w:w="1549" w:type="dxa"/>
            <w:shd w:val="clear" w:color="auto" w:fill="D9D9D9" w:themeFill="background1" w:themeFillShade="D9"/>
            <w:vAlign w:val="center"/>
          </w:tcPr>
          <w:p w14:paraId="5B9E9221" w14:textId="77777777" w:rsidR="00FB6207" w:rsidRPr="008837A2" w:rsidRDefault="00FB6207" w:rsidP="00DF2B35">
            <w:pPr>
              <w:spacing w:after="160"/>
              <w:jc w:val="center"/>
              <w:rPr>
                <w:rFonts w:ascii="Times New Roman" w:hAnsi="Times New Roman"/>
                <w:lang w:val="en-US"/>
              </w:rPr>
            </w:pPr>
            <w:r w:rsidRPr="008837A2">
              <w:rPr>
                <w:rFonts w:ascii="Times New Roman" w:hAnsi="Times New Roman"/>
                <w:lang w:val="en-US"/>
              </w:rPr>
              <w:t>Positioning case</w:t>
            </w:r>
          </w:p>
        </w:tc>
        <w:tc>
          <w:tcPr>
            <w:tcW w:w="1554" w:type="dxa"/>
            <w:shd w:val="clear" w:color="auto" w:fill="D9D9D9" w:themeFill="background1" w:themeFillShade="D9"/>
            <w:vAlign w:val="center"/>
          </w:tcPr>
          <w:p w14:paraId="6D58D873" w14:textId="77777777" w:rsidR="00FB6207" w:rsidRPr="008837A2" w:rsidRDefault="00FB6207" w:rsidP="00DF2B35">
            <w:pPr>
              <w:spacing w:after="160"/>
              <w:jc w:val="center"/>
              <w:rPr>
                <w:rFonts w:ascii="Times New Roman" w:hAnsi="Times New Roman"/>
                <w:lang w:val="en-US"/>
              </w:rPr>
            </w:pPr>
            <w:r w:rsidRPr="008837A2">
              <w:rPr>
                <w:rFonts w:ascii="Times New Roman" w:hAnsi="Times New Roman"/>
                <w:lang w:val="en-US"/>
              </w:rPr>
              <w:t>Model deployment</w:t>
            </w:r>
          </w:p>
        </w:tc>
        <w:tc>
          <w:tcPr>
            <w:tcW w:w="1581" w:type="dxa"/>
            <w:shd w:val="clear" w:color="auto" w:fill="D9D9D9" w:themeFill="background1" w:themeFillShade="D9"/>
            <w:vAlign w:val="center"/>
          </w:tcPr>
          <w:p w14:paraId="0474932A" w14:textId="77777777" w:rsidR="00FB6207" w:rsidRPr="008837A2" w:rsidRDefault="00FB6207" w:rsidP="00DF2B35">
            <w:pPr>
              <w:spacing w:after="160"/>
              <w:jc w:val="center"/>
              <w:rPr>
                <w:rFonts w:ascii="Times New Roman" w:hAnsi="Times New Roman"/>
                <w:lang w:val="en-US"/>
              </w:rPr>
            </w:pPr>
            <w:r w:rsidRPr="008837A2">
              <w:rPr>
                <w:rFonts w:ascii="Times New Roman" w:hAnsi="Times New Roman"/>
                <w:lang w:val="en-US"/>
              </w:rPr>
              <w:t>Direct/assisted AI/ML positioning</w:t>
            </w:r>
          </w:p>
        </w:tc>
        <w:tc>
          <w:tcPr>
            <w:tcW w:w="1536" w:type="dxa"/>
            <w:shd w:val="clear" w:color="auto" w:fill="D9D9D9" w:themeFill="background1" w:themeFillShade="D9"/>
            <w:vAlign w:val="center"/>
          </w:tcPr>
          <w:p w14:paraId="073E6E94" w14:textId="77777777" w:rsidR="00FB6207" w:rsidRPr="008837A2" w:rsidRDefault="00FB6207" w:rsidP="00DF2B35">
            <w:pPr>
              <w:spacing w:after="160"/>
              <w:jc w:val="center"/>
              <w:rPr>
                <w:rFonts w:ascii="Times New Roman" w:hAnsi="Times New Roman"/>
                <w:lang w:val="en-US"/>
              </w:rPr>
            </w:pPr>
            <w:r w:rsidRPr="008837A2">
              <w:rPr>
                <w:rFonts w:ascii="Times New Roman" w:hAnsi="Times New Roman"/>
                <w:lang w:val="en-US"/>
              </w:rPr>
              <w:t>Measured by</w:t>
            </w:r>
          </w:p>
        </w:tc>
        <w:tc>
          <w:tcPr>
            <w:tcW w:w="1561" w:type="dxa"/>
            <w:shd w:val="clear" w:color="auto" w:fill="D9D9D9" w:themeFill="background1" w:themeFillShade="D9"/>
            <w:vAlign w:val="center"/>
          </w:tcPr>
          <w:p w14:paraId="0124DFB6" w14:textId="77777777" w:rsidR="00FB6207" w:rsidRPr="008837A2" w:rsidRDefault="00FB6207" w:rsidP="00DF2B35">
            <w:pPr>
              <w:spacing w:after="160"/>
              <w:jc w:val="center"/>
              <w:rPr>
                <w:rFonts w:ascii="Times New Roman" w:hAnsi="Times New Roman"/>
                <w:lang w:val="en-US"/>
              </w:rPr>
            </w:pPr>
            <w:r w:rsidRPr="008837A2">
              <w:rPr>
                <w:rFonts w:ascii="Times New Roman" w:hAnsi="Times New Roman"/>
                <w:lang w:val="en-US"/>
              </w:rPr>
              <w:t>Model output</w:t>
            </w:r>
          </w:p>
        </w:tc>
        <w:tc>
          <w:tcPr>
            <w:tcW w:w="1849" w:type="dxa"/>
            <w:shd w:val="clear" w:color="auto" w:fill="D9D9D9" w:themeFill="background1" w:themeFillShade="D9"/>
            <w:vAlign w:val="center"/>
          </w:tcPr>
          <w:p w14:paraId="7EA70894" w14:textId="77777777" w:rsidR="00FB6207" w:rsidRPr="008837A2" w:rsidRDefault="00FB6207" w:rsidP="00DF2B35">
            <w:pPr>
              <w:spacing w:after="160"/>
              <w:jc w:val="center"/>
              <w:rPr>
                <w:rFonts w:ascii="Times New Roman" w:hAnsi="Times New Roman"/>
                <w:lang w:val="en-US"/>
              </w:rPr>
            </w:pPr>
            <w:r w:rsidRPr="008837A2">
              <w:rPr>
                <w:rFonts w:ascii="Times New Roman" w:hAnsi="Times New Roman"/>
                <w:lang w:val="en-US"/>
              </w:rPr>
              <w:t>Position calculated</w:t>
            </w:r>
            <w:r>
              <w:rPr>
                <w:rFonts w:ascii="Times New Roman" w:hAnsi="Times New Roman"/>
                <w:lang w:val="en-US"/>
              </w:rPr>
              <w:t>/estimated</w:t>
            </w:r>
            <w:r w:rsidRPr="008837A2">
              <w:rPr>
                <w:rFonts w:ascii="Times New Roman" w:hAnsi="Times New Roman"/>
                <w:lang w:val="en-US"/>
              </w:rPr>
              <w:t xml:space="preserve"> by</w:t>
            </w:r>
          </w:p>
        </w:tc>
      </w:tr>
      <w:tr w:rsidR="00FB6207" w:rsidRPr="008837A2" w14:paraId="7793179B" w14:textId="77777777" w:rsidTr="00DF2B35">
        <w:trPr>
          <w:trHeight w:val="155"/>
          <w:jc w:val="center"/>
        </w:trPr>
        <w:tc>
          <w:tcPr>
            <w:tcW w:w="1549" w:type="dxa"/>
            <w:vMerge w:val="restart"/>
            <w:vAlign w:val="center"/>
          </w:tcPr>
          <w:p w14:paraId="68D75243" w14:textId="77777777" w:rsidR="00FB6207" w:rsidRPr="008837A2" w:rsidRDefault="00FB6207" w:rsidP="00DF2B35">
            <w:pPr>
              <w:spacing w:after="160"/>
              <w:jc w:val="center"/>
              <w:rPr>
                <w:rFonts w:ascii="Times New Roman" w:hAnsi="Times New Roman"/>
                <w:lang w:val="en-US"/>
              </w:rPr>
            </w:pPr>
            <w:r w:rsidRPr="008837A2">
              <w:rPr>
                <w:rFonts w:ascii="Times New Roman" w:hAnsi="Times New Roman"/>
                <w:lang w:val="en-US"/>
              </w:rPr>
              <w:t>Case 1</w:t>
            </w:r>
          </w:p>
        </w:tc>
        <w:tc>
          <w:tcPr>
            <w:tcW w:w="1554" w:type="dxa"/>
            <w:vMerge w:val="restart"/>
            <w:vAlign w:val="center"/>
          </w:tcPr>
          <w:p w14:paraId="277BB719" w14:textId="77777777" w:rsidR="00FB6207" w:rsidRPr="008837A2" w:rsidRDefault="00FB6207" w:rsidP="00DF2B35">
            <w:pPr>
              <w:spacing w:after="160"/>
              <w:jc w:val="center"/>
              <w:rPr>
                <w:rFonts w:ascii="Times New Roman" w:hAnsi="Times New Roman"/>
                <w:lang w:val="en-US"/>
              </w:rPr>
            </w:pPr>
            <w:r w:rsidRPr="008837A2">
              <w:rPr>
                <w:rFonts w:ascii="Times New Roman" w:hAnsi="Times New Roman"/>
                <w:lang w:val="en-US"/>
              </w:rPr>
              <w:t>UE-side</w:t>
            </w:r>
          </w:p>
        </w:tc>
        <w:tc>
          <w:tcPr>
            <w:tcW w:w="1581" w:type="dxa"/>
            <w:vAlign w:val="center"/>
          </w:tcPr>
          <w:p w14:paraId="502BFCFE" w14:textId="77777777" w:rsidR="00FB6207" w:rsidRPr="008837A2" w:rsidRDefault="00FB6207" w:rsidP="00DF2B35">
            <w:pPr>
              <w:spacing w:after="160"/>
              <w:jc w:val="center"/>
              <w:rPr>
                <w:rFonts w:ascii="Times New Roman" w:hAnsi="Times New Roman"/>
                <w:lang w:val="en-US"/>
              </w:rPr>
            </w:pPr>
            <w:r w:rsidRPr="008837A2">
              <w:rPr>
                <w:rFonts w:ascii="Times New Roman" w:hAnsi="Times New Roman"/>
                <w:lang w:val="en-US"/>
              </w:rPr>
              <w:t>Direct</w:t>
            </w:r>
          </w:p>
        </w:tc>
        <w:tc>
          <w:tcPr>
            <w:tcW w:w="1536" w:type="dxa"/>
            <w:vMerge w:val="restart"/>
            <w:vAlign w:val="center"/>
          </w:tcPr>
          <w:p w14:paraId="42957DFB" w14:textId="77777777" w:rsidR="00FB6207" w:rsidRPr="008837A2" w:rsidRDefault="00FB6207" w:rsidP="00DF2B35">
            <w:pPr>
              <w:spacing w:after="160"/>
              <w:jc w:val="center"/>
              <w:rPr>
                <w:rFonts w:ascii="Times New Roman" w:hAnsi="Times New Roman"/>
                <w:lang w:val="en-US"/>
              </w:rPr>
            </w:pPr>
            <w:r w:rsidRPr="008837A2">
              <w:rPr>
                <w:rFonts w:ascii="Times New Roman" w:hAnsi="Times New Roman"/>
                <w:lang w:val="en-US"/>
              </w:rPr>
              <w:t>UE</w:t>
            </w:r>
          </w:p>
        </w:tc>
        <w:tc>
          <w:tcPr>
            <w:tcW w:w="1561" w:type="dxa"/>
            <w:vAlign w:val="center"/>
          </w:tcPr>
          <w:p w14:paraId="7C0EDAA0" w14:textId="77777777" w:rsidR="00FB6207" w:rsidRPr="008837A2" w:rsidRDefault="00FB6207" w:rsidP="00DF2B35">
            <w:pPr>
              <w:spacing w:after="160"/>
              <w:jc w:val="center"/>
              <w:rPr>
                <w:rFonts w:ascii="Times New Roman" w:hAnsi="Times New Roman"/>
                <w:lang w:val="en-US"/>
              </w:rPr>
            </w:pPr>
            <w:r w:rsidRPr="008837A2">
              <w:rPr>
                <w:rFonts w:ascii="Times New Roman" w:hAnsi="Times New Roman"/>
                <w:lang w:val="en-US"/>
              </w:rPr>
              <w:t>Position</w:t>
            </w:r>
          </w:p>
        </w:tc>
        <w:tc>
          <w:tcPr>
            <w:tcW w:w="1849" w:type="dxa"/>
            <w:vMerge w:val="restart"/>
            <w:vAlign w:val="center"/>
          </w:tcPr>
          <w:p w14:paraId="60E62129" w14:textId="77777777" w:rsidR="00FB6207" w:rsidRPr="008837A2" w:rsidRDefault="00FB6207" w:rsidP="00DF2B35">
            <w:pPr>
              <w:spacing w:after="160"/>
              <w:jc w:val="center"/>
              <w:rPr>
                <w:rFonts w:ascii="Times New Roman" w:hAnsi="Times New Roman"/>
                <w:lang w:val="en-US"/>
              </w:rPr>
            </w:pPr>
            <w:r w:rsidRPr="008837A2">
              <w:rPr>
                <w:rFonts w:ascii="Times New Roman" w:hAnsi="Times New Roman"/>
                <w:lang w:val="en-US"/>
              </w:rPr>
              <w:t>UE</w:t>
            </w:r>
          </w:p>
        </w:tc>
      </w:tr>
      <w:tr w:rsidR="00FB6207" w:rsidRPr="008837A2" w14:paraId="28DA4571" w14:textId="77777777" w:rsidTr="00DF2B35">
        <w:trPr>
          <w:trHeight w:val="154"/>
          <w:jc w:val="center"/>
        </w:trPr>
        <w:tc>
          <w:tcPr>
            <w:tcW w:w="1549" w:type="dxa"/>
            <w:vMerge/>
            <w:vAlign w:val="center"/>
          </w:tcPr>
          <w:p w14:paraId="60FD7CDC" w14:textId="77777777" w:rsidR="00FB6207" w:rsidRPr="008837A2" w:rsidRDefault="00FB6207" w:rsidP="00DF2B35">
            <w:pPr>
              <w:spacing w:after="160"/>
              <w:jc w:val="center"/>
              <w:rPr>
                <w:rFonts w:ascii="Times New Roman" w:hAnsi="Times New Roman"/>
                <w:lang w:val="en-US"/>
              </w:rPr>
            </w:pPr>
          </w:p>
        </w:tc>
        <w:tc>
          <w:tcPr>
            <w:tcW w:w="1554" w:type="dxa"/>
            <w:vMerge/>
            <w:vAlign w:val="center"/>
          </w:tcPr>
          <w:p w14:paraId="77ABDEF5" w14:textId="77777777" w:rsidR="00FB6207" w:rsidRPr="008837A2" w:rsidRDefault="00FB6207" w:rsidP="00DF2B35">
            <w:pPr>
              <w:spacing w:after="160"/>
              <w:jc w:val="center"/>
              <w:rPr>
                <w:rFonts w:ascii="Times New Roman" w:hAnsi="Times New Roman"/>
                <w:lang w:val="en-US"/>
              </w:rPr>
            </w:pPr>
          </w:p>
        </w:tc>
        <w:tc>
          <w:tcPr>
            <w:tcW w:w="1581" w:type="dxa"/>
            <w:vAlign w:val="center"/>
          </w:tcPr>
          <w:p w14:paraId="17955172" w14:textId="77777777" w:rsidR="00FB6207" w:rsidRPr="008837A2" w:rsidRDefault="00FB6207" w:rsidP="00DF2B35">
            <w:pPr>
              <w:spacing w:after="160"/>
              <w:jc w:val="center"/>
              <w:rPr>
                <w:rFonts w:ascii="Times New Roman" w:hAnsi="Times New Roman"/>
                <w:lang w:val="en-US"/>
              </w:rPr>
            </w:pPr>
            <w:r>
              <w:rPr>
                <w:rFonts w:ascii="Times New Roman" w:hAnsi="Times New Roman"/>
                <w:lang w:val="en-US"/>
              </w:rPr>
              <w:t>A</w:t>
            </w:r>
            <w:r w:rsidRPr="008837A2">
              <w:rPr>
                <w:rFonts w:ascii="Times New Roman" w:hAnsi="Times New Roman"/>
                <w:lang w:val="en-US"/>
              </w:rPr>
              <w:t>ssisted</w:t>
            </w:r>
          </w:p>
        </w:tc>
        <w:tc>
          <w:tcPr>
            <w:tcW w:w="1536" w:type="dxa"/>
            <w:vMerge/>
            <w:vAlign w:val="center"/>
          </w:tcPr>
          <w:p w14:paraId="56624061" w14:textId="77777777" w:rsidR="00FB6207" w:rsidRPr="008837A2" w:rsidRDefault="00FB6207" w:rsidP="00DF2B35">
            <w:pPr>
              <w:spacing w:after="160"/>
              <w:jc w:val="center"/>
              <w:rPr>
                <w:rFonts w:ascii="Times New Roman" w:hAnsi="Times New Roman"/>
                <w:lang w:val="en-US"/>
              </w:rPr>
            </w:pPr>
          </w:p>
        </w:tc>
        <w:tc>
          <w:tcPr>
            <w:tcW w:w="1561" w:type="dxa"/>
            <w:vAlign w:val="center"/>
          </w:tcPr>
          <w:p w14:paraId="124CAB66" w14:textId="77777777" w:rsidR="00FB6207" w:rsidRPr="008837A2" w:rsidRDefault="00FB6207" w:rsidP="00DF2B35">
            <w:pPr>
              <w:spacing w:after="160"/>
              <w:jc w:val="center"/>
              <w:rPr>
                <w:rFonts w:ascii="Times New Roman" w:hAnsi="Times New Roman"/>
                <w:lang w:val="en-US"/>
              </w:rPr>
            </w:pPr>
            <w:r w:rsidRPr="008837A2">
              <w:rPr>
                <w:rFonts w:ascii="Times New Roman" w:hAnsi="Times New Roman"/>
                <w:lang w:val="en-US"/>
              </w:rPr>
              <w:t>Intermediate feature</w:t>
            </w:r>
          </w:p>
        </w:tc>
        <w:tc>
          <w:tcPr>
            <w:tcW w:w="1849" w:type="dxa"/>
            <w:vMerge/>
            <w:vAlign w:val="center"/>
          </w:tcPr>
          <w:p w14:paraId="22581996" w14:textId="77777777" w:rsidR="00FB6207" w:rsidRPr="008837A2" w:rsidRDefault="00FB6207" w:rsidP="00DF2B35">
            <w:pPr>
              <w:spacing w:after="160"/>
              <w:jc w:val="center"/>
              <w:rPr>
                <w:rFonts w:ascii="Times New Roman" w:hAnsi="Times New Roman"/>
                <w:lang w:val="en-US"/>
              </w:rPr>
            </w:pPr>
          </w:p>
        </w:tc>
      </w:tr>
      <w:tr w:rsidR="00FB6207" w:rsidRPr="008837A2" w14:paraId="6F877E36" w14:textId="77777777" w:rsidTr="00DF2B35">
        <w:trPr>
          <w:jc w:val="center"/>
        </w:trPr>
        <w:tc>
          <w:tcPr>
            <w:tcW w:w="1549" w:type="dxa"/>
            <w:vAlign w:val="center"/>
          </w:tcPr>
          <w:p w14:paraId="58A6D17F" w14:textId="77777777" w:rsidR="00FB6207" w:rsidRPr="008837A2" w:rsidRDefault="00FB6207" w:rsidP="00DF2B35">
            <w:pPr>
              <w:spacing w:after="160"/>
              <w:jc w:val="center"/>
              <w:rPr>
                <w:rFonts w:ascii="Times New Roman" w:hAnsi="Times New Roman"/>
                <w:lang w:val="en-US"/>
              </w:rPr>
            </w:pPr>
            <w:r w:rsidRPr="008837A2">
              <w:rPr>
                <w:rFonts w:ascii="Times New Roman" w:hAnsi="Times New Roman"/>
                <w:lang w:val="en-US"/>
              </w:rPr>
              <w:t>Case 2a</w:t>
            </w:r>
          </w:p>
        </w:tc>
        <w:tc>
          <w:tcPr>
            <w:tcW w:w="1554" w:type="dxa"/>
            <w:vAlign w:val="center"/>
          </w:tcPr>
          <w:p w14:paraId="12BFDFFD" w14:textId="77777777" w:rsidR="00FB6207" w:rsidRPr="008837A2" w:rsidRDefault="00FB6207" w:rsidP="00DF2B35">
            <w:pPr>
              <w:spacing w:after="160"/>
              <w:jc w:val="center"/>
              <w:rPr>
                <w:rFonts w:ascii="Times New Roman" w:hAnsi="Times New Roman"/>
                <w:lang w:val="en-US"/>
              </w:rPr>
            </w:pPr>
            <w:r w:rsidRPr="008837A2">
              <w:rPr>
                <w:rFonts w:ascii="Times New Roman" w:hAnsi="Times New Roman"/>
                <w:lang w:val="en-US"/>
              </w:rPr>
              <w:t>UE-side</w:t>
            </w:r>
          </w:p>
        </w:tc>
        <w:tc>
          <w:tcPr>
            <w:tcW w:w="1581" w:type="dxa"/>
            <w:vAlign w:val="center"/>
          </w:tcPr>
          <w:p w14:paraId="6600A122" w14:textId="77777777" w:rsidR="00FB6207" w:rsidRPr="008837A2" w:rsidRDefault="00FB6207" w:rsidP="00DF2B35">
            <w:pPr>
              <w:spacing w:after="160"/>
              <w:jc w:val="center"/>
              <w:rPr>
                <w:rFonts w:ascii="Times New Roman" w:hAnsi="Times New Roman"/>
                <w:lang w:val="en-US"/>
              </w:rPr>
            </w:pPr>
            <w:r>
              <w:rPr>
                <w:rFonts w:ascii="Times New Roman" w:hAnsi="Times New Roman"/>
                <w:lang w:val="en-US"/>
              </w:rPr>
              <w:t>A</w:t>
            </w:r>
            <w:r w:rsidRPr="008837A2">
              <w:rPr>
                <w:rFonts w:ascii="Times New Roman" w:hAnsi="Times New Roman"/>
                <w:lang w:val="en-US"/>
              </w:rPr>
              <w:t>ssisted</w:t>
            </w:r>
          </w:p>
        </w:tc>
        <w:tc>
          <w:tcPr>
            <w:tcW w:w="1536" w:type="dxa"/>
            <w:vAlign w:val="center"/>
          </w:tcPr>
          <w:p w14:paraId="41328658" w14:textId="77777777" w:rsidR="00FB6207" w:rsidRPr="008837A2" w:rsidRDefault="00FB6207" w:rsidP="00DF2B35">
            <w:pPr>
              <w:spacing w:after="160"/>
              <w:jc w:val="center"/>
              <w:rPr>
                <w:rFonts w:ascii="Times New Roman" w:hAnsi="Times New Roman"/>
                <w:lang w:val="en-US"/>
              </w:rPr>
            </w:pPr>
            <w:r w:rsidRPr="008837A2">
              <w:rPr>
                <w:rFonts w:ascii="Times New Roman" w:hAnsi="Times New Roman"/>
                <w:lang w:val="en-US"/>
              </w:rPr>
              <w:t>UE</w:t>
            </w:r>
          </w:p>
        </w:tc>
        <w:tc>
          <w:tcPr>
            <w:tcW w:w="1561" w:type="dxa"/>
            <w:vAlign w:val="center"/>
          </w:tcPr>
          <w:p w14:paraId="4A58B483" w14:textId="77777777" w:rsidR="00FB6207" w:rsidRPr="008837A2" w:rsidRDefault="00FB6207" w:rsidP="00DF2B35">
            <w:pPr>
              <w:spacing w:after="160"/>
              <w:jc w:val="center"/>
              <w:rPr>
                <w:rFonts w:ascii="Times New Roman" w:hAnsi="Times New Roman"/>
                <w:lang w:val="en-US"/>
              </w:rPr>
            </w:pPr>
            <w:r w:rsidRPr="008837A2">
              <w:rPr>
                <w:rFonts w:ascii="Times New Roman" w:hAnsi="Times New Roman"/>
                <w:lang w:val="en-US"/>
              </w:rPr>
              <w:t>Intermediate feature</w:t>
            </w:r>
          </w:p>
        </w:tc>
        <w:tc>
          <w:tcPr>
            <w:tcW w:w="1849" w:type="dxa"/>
            <w:vAlign w:val="center"/>
          </w:tcPr>
          <w:p w14:paraId="4811D790" w14:textId="77777777" w:rsidR="00FB6207" w:rsidRPr="008837A2" w:rsidRDefault="00FB6207" w:rsidP="00DF2B35">
            <w:pPr>
              <w:spacing w:after="160"/>
              <w:jc w:val="center"/>
              <w:rPr>
                <w:rFonts w:ascii="Times New Roman" w:hAnsi="Times New Roman"/>
                <w:lang w:val="en-US"/>
              </w:rPr>
            </w:pPr>
            <w:r w:rsidRPr="008837A2">
              <w:rPr>
                <w:rFonts w:ascii="Times New Roman" w:hAnsi="Times New Roman"/>
                <w:lang w:val="en-US"/>
              </w:rPr>
              <w:t>LMF</w:t>
            </w:r>
          </w:p>
        </w:tc>
      </w:tr>
      <w:tr w:rsidR="00FB6207" w:rsidRPr="008837A2" w14:paraId="56F0D7E8" w14:textId="77777777" w:rsidTr="00DF2B35">
        <w:trPr>
          <w:jc w:val="center"/>
        </w:trPr>
        <w:tc>
          <w:tcPr>
            <w:tcW w:w="1549" w:type="dxa"/>
            <w:vAlign w:val="center"/>
          </w:tcPr>
          <w:p w14:paraId="3C01C1B9" w14:textId="77777777" w:rsidR="00FB6207" w:rsidRPr="008837A2" w:rsidRDefault="00FB6207" w:rsidP="00DF2B35">
            <w:pPr>
              <w:spacing w:after="160"/>
              <w:jc w:val="center"/>
              <w:rPr>
                <w:rFonts w:ascii="Times New Roman" w:hAnsi="Times New Roman"/>
                <w:lang w:val="en-US"/>
              </w:rPr>
            </w:pPr>
            <w:r w:rsidRPr="008837A2">
              <w:rPr>
                <w:rFonts w:ascii="Times New Roman" w:hAnsi="Times New Roman"/>
                <w:lang w:val="en-US"/>
              </w:rPr>
              <w:t>Case 2b</w:t>
            </w:r>
          </w:p>
        </w:tc>
        <w:tc>
          <w:tcPr>
            <w:tcW w:w="1554" w:type="dxa"/>
            <w:vAlign w:val="center"/>
          </w:tcPr>
          <w:p w14:paraId="2A71A376" w14:textId="77777777" w:rsidR="00FB6207" w:rsidRPr="008837A2" w:rsidRDefault="00FB6207" w:rsidP="00DF2B35">
            <w:pPr>
              <w:spacing w:after="160"/>
              <w:jc w:val="center"/>
              <w:rPr>
                <w:rFonts w:ascii="Times New Roman" w:hAnsi="Times New Roman"/>
                <w:lang w:val="en-US"/>
              </w:rPr>
            </w:pPr>
            <w:r w:rsidRPr="008837A2">
              <w:rPr>
                <w:rFonts w:ascii="Times New Roman" w:hAnsi="Times New Roman"/>
                <w:lang w:val="en-US"/>
              </w:rPr>
              <w:t>LMF-side</w:t>
            </w:r>
          </w:p>
        </w:tc>
        <w:tc>
          <w:tcPr>
            <w:tcW w:w="1581" w:type="dxa"/>
            <w:vAlign w:val="center"/>
          </w:tcPr>
          <w:p w14:paraId="6498A3C2" w14:textId="77777777" w:rsidR="00FB6207" w:rsidRPr="008837A2" w:rsidRDefault="00FB6207" w:rsidP="00DF2B35">
            <w:pPr>
              <w:spacing w:after="160"/>
              <w:jc w:val="center"/>
              <w:rPr>
                <w:rFonts w:ascii="Times New Roman" w:hAnsi="Times New Roman"/>
                <w:lang w:val="en-US"/>
              </w:rPr>
            </w:pPr>
            <w:r>
              <w:rPr>
                <w:rFonts w:ascii="Times New Roman" w:hAnsi="Times New Roman"/>
                <w:lang w:val="en-US"/>
              </w:rPr>
              <w:t>D</w:t>
            </w:r>
            <w:r w:rsidRPr="008837A2">
              <w:rPr>
                <w:rFonts w:ascii="Times New Roman" w:hAnsi="Times New Roman"/>
                <w:lang w:val="en-US"/>
              </w:rPr>
              <w:t>irect</w:t>
            </w:r>
          </w:p>
        </w:tc>
        <w:tc>
          <w:tcPr>
            <w:tcW w:w="1536" w:type="dxa"/>
            <w:vAlign w:val="center"/>
          </w:tcPr>
          <w:p w14:paraId="4ECF24AA" w14:textId="77777777" w:rsidR="00FB6207" w:rsidRPr="008837A2" w:rsidRDefault="00FB6207" w:rsidP="00DF2B35">
            <w:pPr>
              <w:spacing w:after="160"/>
              <w:jc w:val="center"/>
              <w:rPr>
                <w:rFonts w:ascii="Times New Roman" w:hAnsi="Times New Roman"/>
                <w:lang w:val="en-US"/>
              </w:rPr>
            </w:pPr>
            <w:r w:rsidRPr="008837A2">
              <w:rPr>
                <w:rFonts w:ascii="Times New Roman" w:hAnsi="Times New Roman"/>
                <w:lang w:val="en-US"/>
              </w:rPr>
              <w:t>UE</w:t>
            </w:r>
          </w:p>
        </w:tc>
        <w:tc>
          <w:tcPr>
            <w:tcW w:w="1561" w:type="dxa"/>
            <w:vAlign w:val="center"/>
          </w:tcPr>
          <w:p w14:paraId="7BBE69C4" w14:textId="77777777" w:rsidR="00FB6207" w:rsidRPr="008837A2" w:rsidRDefault="00FB6207" w:rsidP="00DF2B35">
            <w:pPr>
              <w:spacing w:after="160"/>
              <w:jc w:val="center"/>
              <w:rPr>
                <w:rFonts w:ascii="Times New Roman" w:hAnsi="Times New Roman"/>
                <w:lang w:val="en-US"/>
              </w:rPr>
            </w:pPr>
            <w:r w:rsidRPr="008837A2">
              <w:rPr>
                <w:rFonts w:ascii="Times New Roman" w:hAnsi="Times New Roman"/>
                <w:lang w:val="en-US"/>
              </w:rPr>
              <w:t>Position</w:t>
            </w:r>
          </w:p>
        </w:tc>
        <w:tc>
          <w:tcPr>
            <w:tcW w:w="1849" w:type="dxa"/>
            <w:vAlign w:val="center"/>
          </w:tcPr>
          <w:p w14:paraId="52EC8681" w14:textId="77777777" w:rsidR="00FB6207" w:rsidRPr="008837A2" w:rsidRDefault="00FB6207" w:rsidP="00DF2B35">
            <w:pPr>
              <w:spacing w:after="160"/>
              <w:jc w:val="center"/>
              <w:rPr>
                <w:rFonts w:ascii="Times New Roman" w:hAnsi="Times New Roman"/>
                <w:lang w:val="en-US"/>
              </w:rPr>
            </w:pPr>
            <w:r w:rsidRPr="008837A2">
              <w:rPr>
                <w:rFonts w:ascii="Times New Roman" w:hAnsi="Times New Roman"/>
                <w:lang w:val="en-US"/>
              </w:rPr>
              <w:t>LMF</w:t>
            </w:r>
          </w:p>
        </w:tc>
      </w:tr>
      <w:tr w:rsidR="00FB6207" w:rsidRPr="008837A2" w14:paraId="40837076" w14:textId="77777777" w:rsidTr="00DF2B35">
        <w:trPr>
          <w:jc w:val="center"/>
        </w:trPr>
        <w:tc>
          <w:tcPr>
            <w:tcW w:w="1549" w:type="dxa"/>
            <w:vAlign w:val="center"/>
          </w:tcPr>
          <w:p w14:paraId="7097BF56" w14:textId="77777777" w:rsidR="00FB6207" w:rsidRPr="008837A2" w:rsidRDefault="00FB6207" w:rsidP="00DF2B35">
            <w:pPr>
              <w:spacing w:after="160"/>
              <w:jc w:val="center"/>
              <w:rPr>
                <w:rFonts w:ascii="Times New Roman" w:hAnsi="Times New Roman"/>
                <w:lang w:val="en-US"/>
              </w:rPr>
            </w:pPr>
            <w:r w:rsidRPr="008837A2">
              <w:rPr>
                <w:rFonts w:ascii="Times New Roman" w:hAnsi="Times New Roman"/>
                <w:lang w:val="en-US"/>
              </w:rPr>
              <w:t>Case 3a</w:t>
            </w:r>
          </w:p>
        </w:tc>
        <w:tc>
          <w:tcPr>
            <w:tcW w:w="1554" w:type="dxa"/>
            <w:vAlign w:val="center"/>
          </w:tcPr>
          <w:p w14:paraId="08944134" w14:textId="77777777" w:rsidR="00FB6207" w:rsidRPr="008837A2" w:rsidRDefault="00FB6207" w:rsidP="00DF2B35">
            <w:pPr>
              <w:spacing w:after="160"/>
              <w:jc w:val="center"/>
              <w:rPr>
                <w:rFonts w:ascii="Times New Roman" w:hAnsi="Times New Roman"/>
                <w:lang w:val="en-US"/>
              </w:rPr>
            </w:pPr>
            <w:proofErr w:type="spellStart"/>
            <w:r w:rsidRPr="008837A2">
              <w:rPr>
                <w:rFonts w:ascii="Times New Roman" w:hAnsi="Times New Roman"/>
                <w:lang w:val="en-US"/>
              </w:rPr>
              <w:t>gNB</w:t>
            </w:r>
            <w:proofErr w:type="spellEnd"/>
            <w:r w:rsidRPr="008837A2">
              <w:rPr>
                <w:rFonts w:ascii="Times New Roman" w:hAnsi="Times New Roman"/>
                <w:lang w:val="en-US"/>
              </w:rPr>
              <w:t>-side</w:t>
            </w:r>
          </w:p>
        </w:tc>
        <w:tc>
          <w:tcPr>
            <w:tcW w:w="1581" w:type="dxa"/>
            <w:vAlign w:val="center"/>
          </w:tcPr>
          <w:p w14:paraId="3A961E37" w14:textId="77777777" w:rsidR="00FB6207" w:rsidRPr="008837A2" w:rsidRDefault="00FB6207" w:rsidP="00DF2B35">
            <w:pPr>
              <w:spacing w:after="160"/>
              <w:jc w:val="center"/>
              <w:rPr>
                <w:rFonts w:ascii="Times New Roman" w:hAnsi="Times New Roman"/>
                <w:lang w:val="en-US"/>
              </w:rPr>
            </w:pPr>
            <w:r>
              <w:rPr>
                <w:rFonts w:ascii="Times New Roman" w:hAnsi="Times New Roman"/>
                <w:lang w:val="en-US"/>
              </w:rPr>
              <w:t>A</w:t>
            </w:r>
            <w:r w:rsidRPr="008837A2">
              <w:rPr>
                <w:rFonts w:ascii="Times New Roman" w:hAnsi="Times New Roman"/>
                <w:lang w:val="en-US"/>
              </w:rPr>
              <w:t>ssisted</w:t>
            </w:r>
          </w:p>
        </w:tc>
        <w:tc>
          <w:tcPr>
            <w:tcW w:w="1536" w:type="dxa"/>
            <w:vAlign w:val="center"/>
          </w:tcPr>
          <w:p w14:paraId="2C11F1E8" w14:textId="77777777" w:rsidR="00FB6207" w:rsidRPr="008837A2" w:rsidRDefault="00FB6207" w:rsidP="00DF2B35">
            <w:pPr>
              <w:spacing w:after="160"/>
              <w:jc w:val="center"/>
              <w:rPr>
                <w:rFonts w:ascii="Times New Roman" w:hAnsi="Times New Roman"/>
                <w:lang w:val="en-US"/>
              </w:rPr>
            </w:pPr>
            <w:proofErr w:type="spellStart"/>
            <w:r w:rsidRPr="008837A2">
              <w:rPr>
                <w:rFonts w:ascii="Times New Roman" w:hAnsi="Times New Roman"/>
                <w:lang w:val="en-US"/>
              </w:rPr>
              <w:t>gNB</w:t>
            </w:r>
            <w:proofErr w:type="spellEnd"/>
          </w:p>
        </w:tc>
        <w:tc>
          <w:tcPr>
            <w:tcW w:w="1561" w:type="dxa"/>
            <w:vAlign w:val="center"/>
          </w:tcPr>
          <w:p w14:paraId="477A2786" w14:textId="77777777" w:rsidR="00FB6207" w:rsidRPr="008837A2" w:rsidRDefault="00FB6207" w:rsidP="00DF2B35">
            <w:pPr>
              <w:spacing w:after="160"/>
              <w:jc w:val="center"/>
              <w:rPr>
                <w:rFonts w:ascii="Times New Roman" w:hAnsi="Times New Roman"/>
                <w:lang w:val="en-US"/>
              </w:rPr>
            </w:pPr>
            <w:r w:rsidRPr="008837A2">
              <w:rPr>
                <w:rFonts w:ascii="Times New Roman" w:hAnsi="Times New Roman"/>
                <w:lang w:val="en-US"/>
              </w:rPr>
              <w:t>Intermediate feature</w:t>
            </w:r>
          </w:p>
        </w:tc>
        <w:tc>
          <w:tcPr>
            <w:tcW w:w="1849" w:type="dxa"/>
            <w:vAlign w:val="center"/>
          </w:tcPr>
          <w:p w14:paraId="344B1C24" w14:textId="77777777" w:rsidR="00FB6207" w:rsidRPr="008837A2" w:rsidRDefault="00FB6207" w:rsidP="00DF2B35">
            <w:pPr>
              <w:spacing w:after="160"/>
              <w:jc w:val="center"/>
              <w:rPr>
                <w:rFonts w:ascii="Times New Roman" w:hAnsi="Times New Roman"/>
                <w:lang w:val="en-US"/>
              </w:rPr>
            </w:pPr>
            <w:r w:rsidRPr="008837A2">
              <w:rPr>
                <w:rFonts w:ascii="Times New Roman" w:hAnsi="Times New Roman"/>
                <w:lang w:val="en-US"/>
              </w:rPr>
              <w:t>LMF</w:t>
            </w:r>
          </w:p>
        </w:tc>
      </w:tr>
      <w:tr w:rsidR="00FB6207" w:rsidRPr="008837A2" w14:paraId="7DBE73FD" w14:textId="77777777" w:rsidTr="00DF2B35">
        <w:trPr>
          <w:jc w:val="center"/>
        </w:trPr>
        <w:tc>
          <w:tcPr>
            <w:tcW w:w="1549" w:type="dxa"/>
            <w:vAlign w:val="center"/>
          </w:tcPr>
          <w:p w14:paraId="0D7E417A" w14:textId="77777777" w:rsidR="00FB6207" w:rsidRPr="008837A2" w:rsidRDefault="00FB6207" w:rsidP="00DF2B35">
            <w:pPr>
              <w:spacing w:after="160"/>
              <w:jc w:val="center"/>
              <w:rPr>
                <w:rFonts w:ascii="Times New Roman" w:hAnsi="Times New Roman"/>
                <w:lang w:val="en-US"/>
              </w:rPr>
            </w:pPr>
            <w:r w:rsidRPr="008837A2">
              <w:rPr>
                <w:rFonts w:ascii="Times New Roman" w:hAnsi="Times New Roman"/>
                <w:lang w:val="en-US"/>
              </w:rPr>
              <w:t>Case 3b</w:t>
            </w:r>
          </w:p>
        </w:tc>
        <w:tc>
          <w:tcPr>
            <w:tcW w:w="1554" w:type="dxa"/>
            <w:vAlign w:val="center"/>
          </w:tcPr>
          <w:p w14:paraId="3FA29A4C" w14:textId="77777777" w:rsidR="00FB6207" w:rsidRPr="008837A2" w:rsidRDefault="00FB6207" w:rsidP="00DF2B35">
            <w:pPr>
              <w:spacing w:after="160"/>
              <w:jc w:val="center"/>
              <w:rPr>
                <w:rFonts w:ascii="Times New Roman" w:hAnsi="Times New Roman"/>
                <w:lang w:val="en-US"/>
              </w:rPr>
            </w:pPr>
            <w:r w:rsidRPr="008837A2">
              <w:rPr>
                <w:rFonts w:ascii="Times New Roman" w:hAnsi="Times New Roman"/>
                <w:lang w:val="en-US"/>
              </w:rPr>
              <w:t>LMF-side</w:t>
            </w:r>
          </w:p>
        </w:tc>
        <w:tc>
          <w:tcPr>
            <w:tcW w:w="1581" w:type="dxa"/>
            <w:vAlign w:val="center"/>
          </w:tcPr>
          <w:p w14:paraId="5C061931" w14:textId="77777777" w:rsidR="00FB6207" w:rsidRPr="008837A2" w:rsidRDefault="00FB6207" w:rsidP="00DF2B35">
            <w:pPr>
              <w:spacing w:after="160"/>
              <w:jc w:val="center"/>
              <w:rPr>
                <w:rFonts w:ascii="Times New Roman" w:hAnsi="Times New Roman"/>
                <w:lang w:val="en-US"/>
              </w:rPr>
            </w:pPr>
            <w:r>
              <w:rPr>
                <w:rFonts w:ascii="Times New Roman" w:hAnsi="Times New Roman"/>
                <w:lang w:val="en-US"/>
              </w:rPr>
              <w:t>D</w:t>
            </w:r>
            <w:r w:rsidRPr="008837A2">
              <w:rPr>
                <w:rFonts w:ascii="Times New Roman" w:hAnsi="Times New Roman"/>
                <w:lang w:val="en-US"/>
              </w:rPr>
              <w:t>irect</w:t>
            </w:r>
          </w:p>
        </w:tc>
        <w:tc>
          <w:tcPr>
            <w:tcW w:w="1536" w:type="dxa"/>
            <w:vAlign w:val="center"/>
          </w:tcPr>
          <w:p w14:paraId="710166DB" w14:textId="77777777" w:rsidR="00FB6207" w:rsidRPr="008837A2" w:rsidRDefault="00FB6207" w:rsidP="00DF2B35">
            <w:pPr>
              <w:spacing w:after="160"/>
              <w:jc w:val="center"/>
              <w:rPr>
                <w:rFonts w:ascii="Times New Roman" w:hAnsi="Times New Roman"/>
                <w:lang w:val="en-US"/>
              </w:rPr>
            </w:pPr>
            <w:proofErr w:type="spellStart"/>
            <w:r w:rsidRPr="008837A2">
              <w:rPr>
                <w:rFonts w:ascii="Times New Roman" w:hAnsi="Times New Roman"/>
                <w:lang w:val="en-US"/>
              </w:rPr>
              <w:t>gNB</w:t>
            </w:r>
            <w:proofErr w:type="spellEnd"/>
          </w:p>
        </w:tc>
        <w:tc>
          <w:tcPr>
            <w:tcW w:w="1561" w:type="dxa"/>
            <w:vAlign w:val="center"/>
          </w:tcPr>
          <w:p w14:paraId="5DD3DBA3" w14:textId="77777777" w:rsidR="00FB6207" w:rsidRPr="008837A2" w:rsidRDefault="00FB6207" w:rsidP="00DF2B35">
            <w:pPr>
              <w:spacing w:after="160"/>
              <w:jc w:val="center"/>
              <w:rPr>
                <w:rFonts w:ascii="Times New Roman" w:hAnsi="Times New Roman"/>
                <w:lang w:val="en-US"/>
              </w:rPr>
            </w:pPr>
            <w:r w:rsidRPr="008837A2">
              <w:rPr>
                <w:rFonts w:ascii="Times New Roman" w:hAnsi="Times New Roman"/>
                <w:lang w:val="en-US"/>
              </w:rPr>
              <w:t>Position</w:t>
            </w:r>
          </w:p>
        </w:tc>
        <w:tc>
          <w:tcPr>
            <w:tcW w:w="1849" w:type="dxa"/>
            <w:vAlign w:val="center"/>
          </w:tcPr>
          <w:p w14:paraId="239DF4A0" w14:textId="77777777" w:rsidR="00FB6207" w:rsidRPr="008837A2" w:rsidRDefault="00FB6207" w:rsidP="00DF2B35">
            <w:pPr>
              <w:spacing w:after="160"/>
              <w:jc w:val="center"/>
              <w:rPr>
                <w:rFonts w:ascii="Times New Roman" w:hAnsi="Times New Roman"/>
                <w:lang w:val="en-US"/>
              </w:rPr>
            </w:pPr>
            <w:r w:rsidRPr="008837A2">
              <w:rPr>
                <w:rFonts w:ascii="Times New Roman" w:hAnsi="Times New Roman"/>
                <w:lang w:val="en-US"/>
              </w:rPr>
              <w:t>LMF</w:t>
            </w:r>
          </w:p>
        </w:tc>
      </w:tr>
    </w:tbl>
    <w:p w14:paraId="6416AA80" w14:textId="77777777" w:rsidR="00FB6207" w:rsidRPr="003218AE" w:rsidRDefault="00FB6207" w:rsidP="0040398E">
      <w:pPr>
        <w:spacing w:before="240" w:after="0"/>
        <w:jc w:val="both"/>
        <w:rPr>
          <w:lang w:val="en-US"/>
        </w:rPr>
      </w:pPr>
    </w:p>
    <w:p w14:paraId="44D525A6" w14:textId="77777777" w:rsidR="0040398E" w:rsidRPr="00AB687B" w:rsidRDefault="0040398E" w:rsidP="0040398E">
      <w:pPr>
        <w:pStyle w:val="3"/>
        <w:numPr>
          <w:ilvl w:val="0"/>
          <w:numId w:val="0"/>
        </w:numPr>
        <w:rPr>
          <w:lang w:val="en-US"/>
        </w:rPr>
      </w:pPr>
      <w:r>
        <w:rPr>
          <w:lang w:val="en-US"/>
        </w:rPr>
        <w:t>3</w:t>
      </w:r>
      <w:r w:rsidRPr="00AB687B">
        <w:rPr>
          <w:lang w:val="en-US"/>
        </w:rPr>
        <w:t>.</w:t>
      </w:r>
      <w:r>
        <w:rPr>
          <w:lang w:val="en-US"/>
        </w:rPr>
        <w:t>3</w:t>
      </w:r>
      <w:r w:rsidRPr="00AB687B">
        <w:rPr>
          <w:lang w:val="en-US"/>
        </w:rPr>
        <w:t xml:space="preserve">.1 </w:t>
      </w:r>
      <w:r w:rsidRPr="00F94764">
        <w:rPr>
          <w:lang w:val="en-US"/>
        </w:rPr>
        <w:t>Direct AI/ML positioning</w:t>
      </w:r>
    </w:p>
    <w:p w14:paraId="40123542" w14:textId="77777777" w:rsidR="0040398E" w:rsidRPr="003218AE" w:rsidRDefault="0040398E" w:rsidP="0040398E">
      <w:pPr>
        <w:spacing w:before="240" w:after="0"/>
        <w:jc w:val="both"/>
      </w:pPr>
      <w:r>
        <w:t xml:space="preserve">For case 1, direct AI/ML positioning is that UE will report the estimated/calculated position. </w:t>
      </w:r>
      <w:r w:rsidRPr="003218AE">
        <w:t xml:space="preserve">In general, it would not be possible to design </w:t>
      </w:r>
      <w:r>
        <w:t>requirements</w:t>
      </w:r>
      <w:r w:rsidRPr="003218AE">
        <w:t xml:space="preserve"> to verify the final positioning accuracy.</w:t>
      </w:r>
      <w:r>
        <w:t xml:space="preserve"> For case 2b, we understand it would be similar to AI/ML assisted positioning from UE perspective.</w:t>
      </w:r>
      <w:r w:rsidRPr="003218AE">
        <w:t xml:space="preserve"> </w:t>
      </w:r>
      <w:r>
        <w:t xml:space="preserve">Since the position estimation/calculation is based on channel estimation, RAN4 may study whether requirements/tests for channel estimation for direct AI/ML positioning should be defined. </w:t>
      </w:r>
    </w:p>
    <w:p w14:paraId="15920AA8" w14:textId="77777777" w:rsidR="0040398E" w:rsidRPr="00F94764" w:rsidRDefault="0040398E" w:rsidP="0040398E">
      <w:pPr>
        <w:spacing w:before="240" w:after="0"/>
        <w:jc w:val="both"/>
      </w:pPr>
      <w:r>
        <w:rPr>
          <w:rFonts w:hint="eastAsia"/>
        </w:rPr>
        <w:t>F</w:t>
      </w:r>
      <w:r>
        <w:t xml:space="preserve">ollowing measurements are considered direct AI/ML positioning. </w:t>
      </w:r>
    </w:p>
    <w:tbl>
      <w:tblPr>
        <w:tblStyle w:val="afff5"/>
        <w:tblW w:w="0" w:type="auto"/>
        <w:tblInd w:w="0" w:type="dxa"/>
        <w:tblLook w:val="04A0" w:firstRow="1" w:lastRow="0" w:firstColumn="1" w:lastColumn="0" w:noHBand="0" w:noVBand="1"/>
      </w:tblPr>
      <w:tblGrid>
        <w:gridCol w:w="9630"/>
      </w:tblGrid>
      <w:tr w:rsidR="0040398E" w14:paraId="61B94D79" w14:textId="77777777" w:rsidTr="00DF2B35">
        <w:tc>
          <w:tcPr>
            <w:tcW w:w="9630" w:type="dxa"/>
          </w:tcPr>
          <w:p w14:paraId="1EAF952B" w14:textId="77777777" w:rsidR="0040398E" w:rsidRPr="00D8456A" w:rsidRDefault="0040398E" w:rsidP="00DF2B35">
            <w:pPr>
              <w:spacing w:after="0"/>
              <w:rPr>
                <w:color w:val="000000"/>
                <w:lang w:eastAsia="zh-CN"/>
              </w:rPr>
            </w:pPr>
            <w:r w:rsidRPr="00D8456A">
              <w:rPr>
                <w:color w:val="000000"/>
                <w:lang w:eastAsia="zh-CN"/>
              </w:rPr>
              <w:t>Regarding AI/ML model inference, to study the potential specification impact (including the feasibility, and the necessity of specifying AI/ML model input and/or output) at least for the following aspects for AI/ML based positioning accuracy enhancement</w:t>
            </w:r>
          </w:p>
          <w:p w14:paraId="50FA46B2" w14:textId="77777777" w:rsidR="0040398E" w:rsidRPr="00D8456A" w:rsidRDefault="0040398E" w:rsidP="00653A9C">
            <w:pPr>
              <w:pStyle w:val="a3"/>
              <w:numPr>
                <w:ilvl w:val="0"/>
                <w:numId w:val="28"/>
              </w:numPr>
              <w:spacing w:after="0"/>
              <w:jc w:val="left"/>
              <w:rPr>
                <w:rFonts w:ascii="Times New Roman" w:hAnsi="Times New Roman"/>
                <w:color w:val="000000"/>
                <w:szCs w:val="20"/>
                <w:lang w:eastAsia="zh-CN"/>
              </w:rPr>
            </w:pPr>
            <w:r w:rsidRPr="00D8456A">
              <w:rPr>
                <w:rFonts w:ascii="Times New Roman" w:hAnsi="Times New Roman"/>
                <w:color w:val="000000"/>
                <w:szCs w:val="20"/>
                <w:lang w:eastAsia="zh-CN"/>
              </w:rPr>
              <w:t>For direct AI/ML positioning (Case 2b and 3b), type of measurement(s) as model inference input considering performance impact and associated signaling overhead</w:t>
            </w:r>
          </w:p>
          <w:p w14:paraId="2C76FDB9" w14:textId="77777777" w:rsidR="0040398E" w:rsidRPr="00D8456A" w:rsidRDefault="0040398E" w:rsidP="00653A9C">
            <w:pPr>
              <w:pStyle w:val="a3"/>
              <w:numPr>
                <w:ilvl w:val="1"/>
                <w:numId w:val="28"/>
              </w:numPr>
              <w:spacing w:after="0"/>
              <w:jc w:val="left"/>
              <w:rPr>
                <w:rFonts w:ascii="Times New Roman" w:hAnsi="Times New Roman"/>
                <w:color w:val="000000"/>
                <w:szCs w:val="20"/>
                <w:lang w:eastAsia="zh-CN"/>
              </w:rPr>
            </w:pPr>
            <w:r w:rsidRPr="00D8456A">
              <w:rPr>
                <w:rFonts w:ascii="Times New Roman" w:hAnsi="Times New Roman"/>
                <w:color w:val="000000"/>
                <w:szCs w:val="20"/>
                <w:lang w:eastAsia="zh-CN"/>
              </w:rPr>
              <w:t>Potential new measurement: CIR/PDP</w:t>
            </w:r>
          </w:p>
          <w:p w14:paraId="6BF05AA0" w14:textId="77777777" w:rsidR="0040398E" w:rsidRPr="00D8456A" w:rsidRDefault="0040398E" w:rsidP="00653A9C">
            <w:pPr>
              <w:pStyle w:val="a3"/>
              <w:numPr>
                <w:ilvl w:val="1"/>
                <w:numId w:val="28"/>
              </w:numPr>
              <w:spacing w:after="0"/>
              <w:jc w:val="left"/>
              <w:rPr>
                <w:rFonts w:ascii="Times New Roman" w:hAnsi="Times New Roman"/>
                <w:color w:val="000000"/>
                <w:szCs w:val="20"/>
                <w:lang w:eastAsia="zh-CN"/>
              </w:rPr>
            </w:pPr>
            <w:r w:rsidRPr="00D8456A">
              <w:rPr>
                <w:rFonts w:ascii="Times New Roman" w:hAnsi="Times New Roman"/>
                <w:color w:val="000000"/>
                <w:szCs w:val="20"/>
                <w:lang w:eastAsia="zh-CN"/>
              </w:rPr>
              <w:t>existing measurement: e.g., RSRP/RSRPP/RSTD</w:t>
            </w:r>
          </w:p>
          <w:p w14:paraId="7ED1A3B5" w14:textId="77777777" w:rsidR="0040398E" w:rsidRPr="00D8456A" w:rsidRDefault="0040398E" w:rsidP="00653A9C">
            <w:pPr>
              <w:pStyle w:val="a3"/>
              <w:numPr>
                <w:ilvl w:val="1"/>
                <w:numId w:val="28"/>
              </w:numPr>
              <w:spacing w:after="0"/>
              <w:jc w:val="left"/>
              <w:rPr>
                <w:rFonts w:ascii="Times New Roman" w:hAnsi="Times New Roman"/>
                <w:color w:val="000000"/>
                <w:szCs w:val="20"/>
                <w:lang w:eastAsia="zh-CN"/>
              </w:rPr>
            </w:pPr>
            <w:r w:rsidRPr="00D8456A">
              <w:rPr>
                <w:rFonts w:ascii="Times New Roman" w:hAnsi="Times New Roman"/>
                <w:color w:val="000000"/>
                <w:szCs w:val="20"/>
                <w:lang w:eastAsia="zh-CN"/>
              </w:rPr>
              <w:lastRenderedPageBreak/>
              <w:t>Note1: details of potential new measurement and/or potential enhancement to existing measurement is to be studied</w:t>
            </w:r>
          </w:p>
          <w:p w14:paraId="4B82530F" w14:textId="77777777" w:rsidR="0040398E" w:rsidRPr="00081C5C" w:rsidRDefault="0040398E" w:rsidP="00653A9C">
            <w:pPr>
              <w:pStyle w:val="a3"/>
              <w:numPr>
                <w:ilvl w:val="1"/>
                <w:numId w:val="28"/>
              </w:numPr>
              <w:spacing w:after="0"/>
              <w:jc w:val="left"/>
            </w:pPr>
            <w:r w:rsidRPr="00D8456A">
              <w:rPr>
                <w:rFonts w:ascii="Times New Roman" w:hAnsi="Times New Roman"/>
                <w:color w:val="000000"/>
                <w:szCs w:val="20"/>
                <w:lang w:eastAsia="zh-CN"/>
              </w:rPr>
              <w:t>Note2: study the impact of model input for other cases are not precluded</w:t>
            </w:r>
          </w:p>
        </w:tc>
      </w:tr>
    </w:tbl>
    <w:p w14:paraId="617FE54F" w14:textId="77777777" w:rsidR="003F2DFA" w:rsidRDefault="00DC15D0" w:rsidP="0040398E">
      <w:pPr>
        <w:spacing w:before="240" w:after="0"/>
        <w:jc w:val="both"/>
        <w:rPr>
          <w:lang w:val="en-US"/>
        </w:rPr>
      </w:pPr>
      <w:r>
        <w:rPr>
          <w:lang w:val="en-US"/>
        </w:rPr>
        <w:lastRenderedPageBreak/>
        <w:t xml:space="preserve">In direct AI/ML positioning case 1, the model inference output is the location of target UE. </w:t>
      </w:r>
      <w:r w:rsidR="00BF0A4E">
        <w:rPr>
          <w:lang w:val="en-US"/>
        </w:rPr>
        <w:t xml:space="preserve">RAN4 has never defined requirements for positioning accuracy based on true location. </w:t>
      </w:r>
      <w:r w:rsidR="003F2DFA">
        <w:rPr>
          <w:lang w:val="en-US"/>
        </w:rPr>
        <w:t>For UE based direct AI/ML positioning, it is high likely that online training is used. I</w:t>
      </w:r>
      <w:r w:rsidR="003F2DFA" w:rsidRPr="003F2DFA">
        <w:rPr>
          <w:lang w:val="en-US"/>
        </w:rPr>
        <w:t xml:space="preserve">nput of the AI/ML model training could be, e.g. {CIR, location}, {RSTD, location}, </w:t>
      </w:r>
      <w:r w:rsidR="003F2DFA">
        <w:rPr>
          <w:lang w:val="en-US"/>
        </w:rPr>
        <w:t>and it</w:t>
      </w:r>
      <w:r w:rsidR="003F2DFA" w:rsidRPr="003F2DFA">
        <w:rPr>
          <w:lang w:val="en-US"/>
        </w:rPr>
        <w:t xml:space="preserve"> is collected by UE </w:t>
      </w:r>
      <w:r w:rsidR="003F2DFA">
        <w:rPr>
          <w:lang w:val="en-US"/>
        </w:rPr>
        <w:t>in the field</w:t>
      </w:r>
      <w:r w:rsidR="003F2DFA" w:rsidRPr="003F2DFA">
        <w:rPr>
          <w:lang w:val="en-US"/>
        </w:rPr>
        <w:t xml:space="preserve">. </w:t>
      </w:r>
      <w:r w:rsidR="003F2DFA">
        <w:rPr>
          <w:lang w:val="en-US"/>
        </w:rPr>
        <w:t>From test perspective, it is not possible to setup test environment to simulate a real scenario.</w:t>
      </w:r>
    </w:p>
    <w:p w14:paraId="0339CD0E" w14:textId="1A5E550F" w:rsidR="00BF0A4E" w:rsidRDefault="003F2DFA" w:rsidP="0040398E">
      <w:pPr>
        <w:spacing w:before="240" w:after="0"/>
        <w:jc w:val="both"/>
        <w:rPr>
          <w:lang w:val="en-US"/>
        </w:rPr>
      </w:pPr>
      <w:r>
        <w:rPr>
          <w:b/>
          <w:bCs/>
          <w:i/>
          <w:iCs/>
          <w:lang w:val="en-US"/>
        </w:rPr>
        <w:t xml:space="preserve">Proposal </w:t>
      </w:r>
      <w:r w:rsidR="001E112B">
        <w:rPr>
          <w:b/>
          <w:bCs/>
          <w:i/>
          <w:iCs/>
          <w:lang w:val="en-US"/>
        </w:rPr>
        <w:t>4</w:t>
      </w:r>
      <w:r w:rsidRPr="00984045">
        <w:rPr>
          <w:b/>
          <w:bCs/>
          <w:i/>
          <w:iCs/>
          <w:lang w:val="en-US"/>
        </w:rPr>
        <w:t xml:space="preserve">: </w:t>
      </w:r>
      <w:r w:rsidR="001E112B">
        <w:rPr>
          <w:b/>
          <w:bCs/>
          <w:i/>
          <w:iCs/>
          <w:lang w:val="en-US"/>
        </w:rPr>
        <w:t>No positioning accuracy requirements for direct AI/ML positioning are defined.</w:t>
      </w:r>
      <w:r>
        <w:rPr>
          <w:lang w:val="en-US"/>
        </w:rPr>
        <w:t xml:space="preserve"> </w:t>
      </w:r>
    </w:p>
    <w:p w14:paraId="66267F4E" w14:textId="60A621CA" w:rsidR="001E01D6" w:rsidRDefault="007F5797" w:rsidP="0040398E">
      <w:pPr>
        <w:spacing w:before="240" w:after="0"/>
        <w:jc w:val="both"/>
        <w:rPr>
          <w:lang w:val="en-US"/>
        </w:rPr>
      </w:pPr>
      <w:r>
        <w:rPr>
          <w:lang w:val="en-US"/>
        </w:rPr>
        <w:t>In direct AI/ML positioning case 2b, UE performs measurements, including existing measurement RSRP, RSRPP and RSTD, and new measurements CIR/PDP. The measurement results will be reported to LMF. Since AI/ML model is located in LMF, there is no AI/ML related tests for UE measurements. However, RAN4 needs to further discuss if requirements for new measurements, e.g., CIR/PDP, should be defined.</w:t>
      </w:r>
    </w:p>
    <w:p w14:paraId="335CE34E" w14:textId="52FA547C" w:rsidR="001E01D6" w:rsidRDefault="007F5797" w:rsidP="0040398E">
      <w:pPr>
        <w:spacing w:before="240" w:after="0"/>
        <w:jc w:val="both"/>
        <w:rPr>
          <w:lang w:val="en-US"/>
        </w:rPr>
      </w:pPr>
      <w:r>
        <w:rPr>
          <w:b/>
          <w:bCs/>
          <w:i/>
          <w:iCs/>
          <w:lang w:val="en-US"/>
        </w:rPr>
        <w:t xml:space="preserve">Proposal </w:t>
      </w:r>
      <w:r w:rsidR="001E112B">
        <w:rPr>
          <w:b/>
          <w:bCs/>
          <w:i/>
          <w:iCs/>
          <w:lang w:val="en-US"/>
        </w:rPr>
        <w:t>5</w:t>
      </w:r>
      <w:r w:rsidRPr="00984045">
        <w:rPr>
          <w:b/>
          <w:bCs/>
          <w:i/>
          <w:iCs/>
          <w:lang w:val="en-US"/>
        </w:rPr>
        <w:t xml:space="preserve">: </w:t>
      </w:r>
      <w:r w:rsidRPr="00425F4A">
        <w:rPr>
          <w:b/>
          <w:bCs/>
          <w:i/>
          <w:iCs/>
          <w:lang w:val="en-US"/>
        </w:rPr>
        <w:t xml:space="preserve">RAN4 </w:t>
      </w:r>
      <w:r>
        <w:rPr>
          <w:b/>
          <w:bCs/>
          <w:i/>
          <w:iCs/>
          <w:lang w:val="en-US"/>
        </w:rPr>
        <w:t xml:space="preserve">is </w:t>
      </w:r>
      <w:r w:rsidRPr="00425F4A">
        <w:rPr>
          <w:b/>
          <w:bCs/>
          <w:i/>
          <w:iCs/>
          <w:lang w:val="en-US"/>
        </w:rPr>
        <w:t xml:space="preserve">to study whether requirements/tests should be defined for </w:t>
      </w:r>
      <w:r>
        <w:rPr>
          <w:b/>
          <w:bCs/>
          <w:i/>
          <w:iCs/>
          <w:lang w:val="en-US"/>
        </w:rPr>
        <w:t xml:space="preserve">potential new measurements for </w:t>
      </w:r>
      <w:r w:rsidRPr="00425F4A">
        <w:rPr>
          <w:b/>
          <w:bCs/>
          <w:i/>
          <w:iCs/>
          <w:lang w:val="en-US"/>
        </w:rPr>
        <w:t>channel estimation</w:t>
      </w:r>
      <w:r w:rsidR="004471FC">
        <w:rPr>
          <w:b/>
          <w:bCs/>
          <w:i/>
          <w:iCs/>
          <w:lang w:val="en-US"/>
        </w:rPr>
        <w:t>, including CIR/PDP</w:t>
      </w:r>
      <w:r w:rsidRPr="00425F4A">
        <w:rPr>
          <w:b/>
          <w:bCs/>
          <w:i/>
          <w:iCs/>
          <w:lang w:val="en-US"/>
        </w:rPr>
        <w:t xml:space="preserve"> and existing measurements used for direct AI/ML positioning</w:t>
      </w:r>
      <w:r w:rsidR="004471FC">
        <w:rPr>
          <w:b/>
          <w:bCs/>
          <w:i/>
          <w:iCs/>
          <w:lang w:val="en-US"/>
        </w:rPr>
        <w:t>.</w:t>
      </w:r>
    </w:p>
    <w:p w14:paraId="3670EC03" w14:textId="77777777" w:rsidR="001E01D6" w:rsidRPr="0090712E" w:rsidRDefault="001E01D6" w:rsidP="0040398E">
      <w:pPr>
        <w:spacing w:before="240" w:after="0"/>
        <w:jc w:val="both"/>
        <w:rPr>
          <w:lang w:val="en-US"/>
        </w:rPr>
      </w:pPr>
    </w:p>
    <w:p w14:paraId="1E43A20F" w14:textId="77777777" w:rsidR="0040398E" w:rsidRPr="00AB687B" w:rsidRDefault="0040398E" w:rsidP="0040398E">
      <w:pPr>
        <w:pStyle w:val="3"/>
        <w:numPr>
          <w:ilvl w:val="0"/>
          <w:numId w:val="0"/>
        </w:numPr>
        <w:rPr>
          <w:lang w:val="en-US"/>
        </w:rPr>
      </w:pPr>
      <w:r>
        <w:rPr>
          <w:lang w:val="en-US"/>
        </w:rPr>
        <w:t>3</w:t>
      </w:r>
      <w:r w:rsidRPr="00AB687B">
        <w:rPr>
          <w:lang w:val="en-US"/>
        </w:rPr>
        <w:t>.</w:t>
      </w:r>
      <w:r>
        <w:rPr>
          <w:lang w:val="en-US"/>
        </w:rPr>
        <w:t>3</w:t>
      </w:r>
      <w:r w:rsidRPr="00AB687B">
        <w:rPr>
          <w:lang w:val="en-US"/>
        </w:rPr>
        <w:t>.</w:t>
      </w:r>
      <w:r>
        <w:rPr>
          <w:lang w:val="en-US"/>
        </w:rPr>
        <w:t>2</w:t>
      </w:r>
      <w:r w:rsidRPr="00AB687B">
        <w:rPr>
          <w:lang w:val="en-US"/>
        </w:rPr>
        <w:t xml:space="preserve"> </w:t>
      </w:r>
      <w:r w:rsidRPr="00F94764">
        <w:rPr>
          <w:lang w:val="en-US"/>
        </w:rPr>
        <w:t>AI/ML assisted positioning</w:t>
      </w:r>
      <w:r w:rsidRPr="00AB687B">
        <w:rPr>
          <w:rFonts w:hint="eastAsia"/>
          <w:lang w:val="en-US"/>
        </w:rPr>
        <w:t xml:space="preserve"> </w:t>
      </w:r>
    </w:p>
    <w:p w14:paraId="23ACD10C" w14:textId="77777777" w:rsidR="0040398E" w:rsidRPr="0090712E" w:rsidRDefault="0040398E" w:rsidP="0040398E">
      <w:pPr>
        <w:spacing w:before="240" w:after="0"/>
        <w:jc w:val="both"/>
        <w:rPr>
          <w:b/>
          <w:bCs/>
        </w:rPr>
      </w:pPr>
      <w:r>
        <w:rPr>
          <w:rFonts w:hint="eastAsia"/>
        </w:rPr>
        <w:t>F</w:t>
      </w:r>
      <w:r>
        <w:t xml:space="preserve">ollowing measurements are considered AI/ML assisted positioning. </w:t>
      </w:r>
    </w:p>
    <w:tbl>
      <w:tblPr>
        <w:tblStyle w:val="afff5"/>
        <w:tblW w:w="0" w:type="auto"/>
        <w:tblInd w:w="0" w:type="dxa"/>
        <w:tblLook w:val="04A0" w:firstRow="1" w:lastRow="0" w:firstColumn="1" w:lastColumn="0" w:noHBand="0" w:noVBand="1"/>
      </w:tblPr>
      <w:tblGrid>
        <w:gridCol w:w="9630"/>
      </w:tblGrid>
      <w:tr w:rsidR="0040398E" w14:paraId="52C9E3F6" w14:textId="77777777" w:rsidTr="00DF2B35">
        <w:tc>
          <w:tcPr>
            <w:tcW w:w="9630" w:type="dxa"/>
          </w:tcPr>
          <w:p w14:paraId="37DC8AA8" w14:textId="77777777" w:rsidR="0040398E" w:rsidRPr="00D8456A" w:rsidRDefault="0040398E" w:rsidP="00DF2B35">
            <w:pPr>
              <w:spacing w:after="0"/>
              <w:rPr>
                <w:color w:val="000000"/>
                <w:lang w:eastAsia="zh-CN"/>
              </w:rPr>
            </w:pPr>
            <w:r w:rsidRPr="00D8456A">
              <w:rPr>
                <w:color w:val="000000"/>
                <w:lang w:eastAsia="zh-CN"/>
              </w:rPr>
              <w:t>Regarding AI/ML model inference, to study the potential specification impact (including the feasibility, and the necessity of specifying AI/ML model input and/or output) at least for the following aspects for AI/ML based positioning accuracy enhancement</w:t>
            </w:r>
          </w:p>
          <w:p w14:paraId="22C02BF2" w14:textId="77777777" w:rsidR="0040398E" w:rsidRPr="00D8456A" w:rsidRDefault="0040398E" w:rsidP="00653A9C">
            <w:pPr>
              <w:pStyle w:val="a3"/>
              <w:numPr>
                <w:ilvl w:val="0"/>
                <w:numId w:val="28"/>
              </w:numPr>
              <w:spacing w:after="0"/>
              <w:jc w:val="left"/>
              <w:rPr>
                <w:rFonts w:ascii="Times New Roman" w:hAnsi="Times New Roman"/>
                <w:color w:val="000000"/>
                <w:szCs w:val="20"/>
                <w:lang w:eastAsia="zh-CN"/>
              </w:rPr>
            </w:pPr>
            <w:r w:rsidRPr="00D8456A">
              <w:rPr>
                <w:rFonts w:ascii="Times New Roman" w:hAnsi="Times New Roman"/>
                <w:color w:val="000000"/>
                <w:szCs w:val="20"/>
                <w:lang w:eastAsia="zh-CN"/>
              </w:rPr>
              <w:t>For AI/ML assisted positioning with UE-assisted (Case 2a) and NG-RAN node assisted positioning (Case 3a), measurement report to carry model output to LMF</w:t>
            </w:r>
          </w:p>
          <w:p w14:paraId="41629F62" w14:textId="77777777" w:rsidR="0040398E" w:rsidRPr="00D8456A" w:rsidRDefault="0040398E" w:rsidP="00653A9C">
            <w:pPr>
              <w:pStyle w:val="a3"/>
              <w:numPr>
                <w:ilvl w:val="1"/>
                <w:numId w:val="28"/>
              </w:numPr>
              <w:spacing w:after="0"/>
              <w:jc w:val="left"/>
              <w:rPr>
                <w:rFonts w:ascii="Times New Roman" w:hAnsi="Times New Roman"/>
                <w:color w:val="000000"/>
                <w:szCs w:val="20"/>
                <w:lang w:eastAsia="zh-CN"/>
              </w:rPr>
            </w:pPr>
            <w:r w:rsidRPr="00D8456A">
              <w:rPr>
                <w:rFonts w:ascii="Times New Roman" w:hAnsi="Times New Roman"/>
                <w:color w:val="000000"/>
                <w:szCs w:val="20"/>
                <w:lang w:eastAsia="zh-CN"/>
              </w:rPr>
              <w:t xml:space="preserve">new measurement report: e.g., </w:t>
            </w:r>
            <w:proofErr w:type="spellStart"/>
            <w:r w:rsidRPr="00D8456A">
              <w:rPr>
                <w:rFonts w:ascii="Times New Roman" w:hAnsi="Times New Roman"/>
                <w:color w:val="000000"/>
                <w:szCs w:val="20"/>
                <w:lang w:eastAsia="zh-CN"/>
              </w:rPr>
              <w:t>ToA</w:t>
            </w:r>
            <w:proofErr w:type="spellEnd"/>
            <w:r w:rsidRPr="00D8456A">
              <w:rPr>
                <w:rFonts w:ascii="Times New Roman" w:hAnsi="Times New Roman"/>
                <w:color w:val="000000"/>
                <w:szCs w:val="20"/>
                <w:lang w:eastAsia="zh-CN"/>
              </w:rPr>
              <w:t>, path phase</w:t>
            </w:r>
          </w:p>
          <w:p w14:paraId="7F893C7A" w14:textId="77777777" w:rsidR="0040398E" w:rsidRPr="00D8456A" w:rsidRDefault="0040398E" w:rsidP="00653A9C">
            <w:pPr>
              <w:pStyle w:val="a3"/>
              <w:numPr>
                <w:ilvl w:val="1"/>
                <w:numId w:val="28"/>
              </w:numPr>
              <w:spacing w:after="0"/>
              <w:jc w:val="left"/>
              <w:rPr>
                <w:rFonts w:ascii="Times New Roman" w:hAnsi="Times New Roman"/>
                <w:color w:val="000000"/>
                <w:szCs w:val="20"/>
                <w:lang w:eastAsia="zh-CN"/>
              </w:rPr>
            </w:pPr>
            <w:r w:rsidRPr="00D8456A">
              <w:rPr>
                <w:rFonts w:ascii="Times New Roman" w:hAnsi="Times New Roman"/>
                <w:color w:val="000000"/>
                <w:szCs w:val="20"/>
                <w:lang w:eastAsia="zh-CN"/>
              </w:rPr>
              <w:t>existing measurement report: e.g., RSTD, LOS/NLOS indicator, RSRPP</w:t>
            </w:r>
          </w:p>
          <w:p w14:paraId="4EE21845" w14:textId="77777777" w:rsidR="0040398E" w:rsidRPr="0090712E" w:rsidRDefault="0040398E" w:rsidP="00653A9C">
            <w:pPr>
              <w:pStyle w:val="a3"/>
              <w:numPr>
                <w:ilvl w:val="1"/>
                <w:numId w:val="28"/>
              </w:numPr>
              <w:spacing w:after="0"/>
              <w:jc w:val="left"/>
              <w:rPr>
                <w:b/>
                <w:bCs/>
                <w:i/>
                <w:iCs/>
              </w:rPr>
            </w:pPr>
            <w:r w:rsidRPr="00D8456A">
              <w:rPr>
                <w:rFonts w:ascii="Times New Roman" w:hAnsi="Times New Roman"/>
                <w:color w:val="000000"/>
                <w:szCs w:val="20"/>
                <w:lang w:eastAsia="zh-CN"/>
              </w:rPr>
              <w:t xml:space="preserve">enhancement of existing measurement report: e.g., soft information/high resolution of RSTD </w:t>
            </w:r>
          </w:p>
        </w:tc>
      </w:tr>
    </w:tbl>
    <w:p w14:paraId="263B267E" w14:textId="1A52A7BF" w:rsidR="0040398E" w:rsidRDefault="004471FC" w:rsidP="0040398E">
      <w:pPr>
        <w:spacing w:before="240" w:after="0"/>
        <w:jc w:val="both"/>
      </w:pPr>
      <w:r>
        <w:t>In AI/ML assisted positioning, the model inference output is the timing related measurements (</w:t>
      </w:r>
      <w:proofErr w:type="gramStart"/>
      <w:r>
        <w:t>e.g.</w:t>
      </w:r>
      <w:proofErr w:type="gramEnd"/>
      <w:r>
        <w:t xml:space="preserve"> RSTD, </w:t>
      </w:r>
      <w:proofErr w:type="spellStart"/>
      <w:r>
        <w:t>ToA</w:t>
      </w:r>
      <w:proofErr w:type="spellEnd"/>
      <w:r>
        <w:t>), power related measurements (e.g. RSRP/RSRPP) and so on (</w:t>
      </w:r>
      <w:proofErr w:type="spellStart"/>
      <w:r>
        <w:t>e.g</w:t>
      </w:r>
      <w:proofErr w:type="spellEnd"/>
      <w:r>
        <w:t xml:space="preserve">, path phase, LOS/NLOS indicator). </w:t>
      </w:r>
      <w:r w:rsidR="0040398E">
        <w:t xml:space="preserve">There are new measurements, e.g., TOA, are used for AI/ML assisted positioning. </w:t>
      </w:r>
      <w:r w:rsidR="0040398E">
        <w:rPr>
          <w:rFonts w:hint="eastAsia"/>
        </w:rPr>
        <w:t>R</w:t>
      </w:r>
      <w:r w:rsidR="0040398E">
        <w:t>AN4 needs to study whether and how new requirements are defined for the potential new measurements for AI/ML assisted positioning.</w:t>
      </w:r>
    </w:p>
    <w:p w14:paraId="4640663F" w14:textId="77777777" w:rsidR="0040398E" w:rsidRDefault="0040398E" w:rsidP="0040398E">
      <w:pPr>
        <w:spacing w:before="240" w:after="0"/>
        <w:jc w:val="both"/>
      </w:pPr>
      <w:r w:rsidRPr="00762DB2">
        <w:t>For AI/ML assisted positioning</w:t>
      </w:r>
      <w:r>
        <w:t xml:space="preserve"> with </w:t>
      </w:r>
      <w:r w:rsidRPr="00762DB2">
        <w:t>legacy measurements e.g., RSTD</w:t>
      </w:r>
      <w:r>
        <w:t>/RSRPP</w:t>
      </w:r>
      <w:r w:rsidRPr="00762DB2">
        <w:t xml:space="preserve"> measurements etc.</w:t>
      </w:r>
      <w:r>
        <w:t>,</w:t>
      </w:r>
      <w:r w:rsidRPr="00762DB2">
        <w:t xml:space="preserve"> one option is to reuse legacy accuracy requirements</w:t>
      </w:r>
      <w:r>
        <w:t xml:space="preserve"> as starting point</w:t>
      </w:r>
      <w:r w:rsidRPr="00762DB2">
        <w:t>. It is not expected that AI/ML assisted measurements have worse measurement accuracy. Moreover, enhanced accuracy requirements may be considered.</w:t>
      </w:r>
    </w:p>
    <w:p w14:paraId="45D9D0C0" w14:textId="34C5F374" w:rsidR="004471FC" w:rsidRDefault="004471FC" w:rsidP="0040398E">
      <w:pPr>
        <w:spacing w:before="240" w:after="0"/>
        <w:jc w:val="both"/>
      </w:pPr>
      <w:r>
        <w:t>Both core and performance requirements should be considered for AI/ML based positioning. Measurement delay is typical core requirements for measurement and measurement accuracy is typical performance requirements.</w:t>
      </w:r>
    </w:p>
    <w:p w14:paraId="2F9F5AC0" w14:textId="4357D450" w:rsidR="0040398E" w:rsidRPr="00762DB2" w:rsidRDefault="004471FC" w:rsidP="0040398E">
      <w:pPr>
        <w:spacing w:before="240" w:after="0"/>
        <w:jc w:val="both"/>
        <w:rPr>
          <w:b/>
          <w:bCs/>
          <w:i/>
          <w:iCs/>
          <w:lang w:val="en-US"/>
        </w:rPr>
      </w:pPr>
      <w:r>
        <w:rPr>
          <w:b/>
          <w:bCs/>
          <w:i/>
          <w:iCs/>
          <w:lang w:val="en-US"/>
        </w:rPr>
        <w:t>Proposal 6</w:t>
      </w:r>
      <w:r w:rsidRPr="00984045">
        <w:rPr>
          <w:b/>
          <w:bCs/>
          <w:i/>
          <w:iCs/>
          <w:lang w:val="en-US"/>
        </w:rPr>
        <w:t>:</w:t>
      </w:r>
      <w:r w:rsidR="0040398E" w:rsidRPr="00984045">
        <w:rPr>
          <w:b/>
          <w:bCs/>
          <w:i/>
          <w:iCs/>
          <w:lang w:val="en-US"/>
        </w:rPr>
        <w:t xml:space="preserve"> </w:t>
      </w:r>
      <w:r w:rsidR="0040398E" w:rsidRPr="00762DB2">
        <w:rPr>
          <w:b/>
          <w:bCs/>
          <w:i/>
          <w:iCs/>
          <w:lang w:val="en-US"/>
        </w:rPr>
        <w:t>RAN4 to study potential requirements for new and existing measurements</w:t>
      </w:r>
      <w:r w:rsidR="0040398E">
        <w:rPr>
          <w:b/>
          <w:bCs/>
          <w:i/>
          <w:iCs/>
          <w:lang w:val="en-US"/>
        </w:rPr>
        <w:t xml:space="preserve"> for AI/ML assisted positioning, including </w:t>
      </w:r>
      <w:proofErr w:type="spellStart"/>
      <w:r w:rsidR="0040398E" w:rsidRPr="00762DB2">
        <w:rPr>
          <w:b/>
          <w:bCs/>
          <w:i/>
          <w:iCs/>
          <w:lang w:val="en-US"/>
        </w:rPr>
        <w:t>ToA</w:t>
      </w:r>
      <w:proofErr w:type="spellEnd"/>
      <w:r w:rsidR="0040398E" w:rsidRPr="00762DB2">
        <w:rPr>
          <w:b/>
          <w:bCs/>
          <w:i/>
          <w:iCs/>
          <w:lang w:val="en-US"/>
        </w:rPr>
        <w:t>, path phase</w:t>
      </w:r>
      <w:r w:rsidR="0040398E">
        <w:rPr>
          <w:b/>
          <w:bCs/>
          <w:i/>
          <w:iCs/>
          <w:lang w:val="en-US"/>
        </w:rPr>
        <w:t>,</w:t>
      </w:r>
      <w:r w:rsidR="0040398E" w:rsidRPr="00762DB2">
        <w:rPr>
          <w:b/>
          <w:bCs/>
          <w:i/>
          <w:iCs/>
          <w:lang w:val="en-US"/>
        </w:rPr>
        <w:t xml:space="preserve"> RSTD, LOS/NLOS indicator</w:t>
      </w:r>
      <w:r w:rsidR="0040398E">
        <w:rPr>
          <w:b/>
          <w:bCs/>
          <w:i/>
          <w:iCs/>
          <w:lang w:val="en-US"/>
        </w:rPr>
        <w:t xml:space="preserve"> and </w:t>
      </w:r>
      <w:r w:rsidR="0040398E" w:rsidRPr="00762DB2">
        <w:rPr>
          <w:b/>
          <w:bCs/>
          <w:i/>
          <w:iCs/>
          <w:lang w:val="en-US"/>
        </w:rPr>
        <w:t>RSRPP</w:t>
      </w:r>
    </w:p>
    <w:p w14:paraId="0F6945C1" w14:textId="418A279C" w:rsidR="0040398E" w:rsidRDefault="004471FC" w:rsidP="0040398E">
      <w:pPr>
        <w:spacing w:before="240" w:after="0"/>
        <w:jc w:val="both"/>
        <w:rPr>
          <w:b/>
          <w:bCs/>
          <w:i/>
          <w:iCs/>
          <w:lang w:val="en-US"/>
        </w:rPr>
      </w:pPr>
      <w:r>
        <w:rPr>
          <w:b/>
          <w:bCs/>
          <w:i/>
          <w:iCs/>
          <w:lang w:val="en-US"/>
        </w:rPr>
        <w:t>Proposal 7</w:t>
      </w:r>
      <w:r w:rsidR="0040398E" w:rsidRPr="00984045">
        <w:rPr>
          <w:b/>
          <w:bCs/>
          <w:i/>
          <w:iCs/>
          <w:lang w:val="en-US"/>
        </w:rPr>
        <w:t>:</w:t>
      </w:r>
      <w:r w:rsidR="0040398E" w:rsidRPr="00762DB2">
        <w:rPr>
          <w:b/>
          <w:bCs/>
          <w:i/>
          <w:iCs/>
          <w:lang w:val="en-US"/>
        </w:rPr>
        <w:t xml:space="preserve"> </w:t>
      </w:r>
      <w:r w:rsidR="0040398E">
        <w:rPr>
          <w:b/>
          <w:bCs/>
          <w:i/>
          <w:iCs/>
          <w:lang w:val="en-US"/>
        </w:rPr>
        <w:t>F</w:t>
      </w:r>
      <w:r w:rsidR="0040398E" w:rsidRPr="00762DB2">
        <w:rPr>
          <w:b/>
          <w:bCs/>
          <w:i/>
          <w:iCs/>
          <w:lang w:val="en-US"/>
        </w:rPr>
        <w:t xml:space="preserve">or </w:t>
      </w:r>
      <w:r w:rsidR="0040398E">
        <w:rPr>
          <w:b/>
          <w:bCs/>
          <w:i/>
          <w:iCs/>
          <w:lang w:val="en-US"/>
        </w:rPr>
        <w:t>AI/ML assisted positioning</w:t>
      </w:r>
      <w:r w:rsidR="0040398E" w:rsidRPr="00762DB2">
        <w:rPr>
          <w:b/>
          <w:bCs/>
          <w:i/>
          <w:iCs/>
          <w:lang w:val="en-US"/>
        </w:rPr>
        <w:t xml:space="preserve"> </w:t>
      </w:r>
      <w:r w:rsidR="0040398E">
        <w:rPr>
          <w:b/>
          <w:bCs/>
          <w:i/>
          <w:iCs/>
          <w:lang w:val="en-US"/>
        </w:rPr>
        <w:t xml:space="preserve">using </w:t>
      </w:r>
      <w:r w:rsidR="0040398E" w:rsidRPr="00762DB2">
        <w:rPr>
          <w:b/>
          <w:bCs/>
          <w:i/>
          <w:iCs/>
          <w:lang w:val="en-US"/>
        </w:rPr>
        <w:t>existing measurements, legacy core requirements and accuracy requirements could be used as starting point</w:t>
      </w:r>
    </w:p>
    <w:p w14:paraId="0415E6C8" w14:textId="77777777" w:rsidR="009407A5" w:rsidRDefault="009407A5" w:rsidP="009407A5">
      <w:pPr>
        <w:spacing w:before="240" w:after="0"/>
        <w:jc w:val="both"/>
        <w:rPr>
          <w:lang w:val="en-US"/>
        </w:rPr>
      </w:pPr>
    </w:p>
    <w:p w14:paraId="0160B18B" w14:textId="7901F306" w:rsidR="009407A5" w:rsidRDefault="009407A5" w:rsidP="009407A5">
      <w:pPr>
        <w:pStyle w:val="1"/>
        <w:numPr>
          <w:ilvl w:val="0"/>
          <w:numId w:val="23"/>
        </w:numPr>
        <w:tabs>
          <w:tab w:val="num" w:pos="720"/>
        </w:tabs>
        <w:ind w:left="432" w:hanging="432"/>
      </w:pPr>
      <w:r w:rsidRPr="009407A5">
        <w:lastRenderedPageBreak/>
        <w:t>LCM Related requirements</w:t>
      </w:r>
    </w:p>
    <w:p w14:paraId="7587E54E" w14:textId="382DA384" w:rsidR="009407A5" w:rsidRDefault="002F5399" w:rsidP="009407A5">
      <w:pPr>
        <w:spacing w:before="240" w:after="0"/>
        <w:jc w:val="both"/>
        <w:rPr>
          <w:lang w:val="en-US"/>
        </w:rPr>
      </w:pPr>
      <w:r>
        <w:rPr>
          <w:lang w:val="en-US"/>
        </w:rPr>
        <w:t xml:space="preserve">Requirements </w:t>
      </w:r>
      <w:r w:rsidR="00FC162E">
        <w:rPr>
          <w:lang w:val="en-US"/>
        </w:rPr>
        <w:t>for LCM related procedures is essential to ensu</w:t>
      </w:r>
      <w:r w:rsidR="006A77A6">
        <w:rPr>
          <w:lang w:val="en-US"/>
        </w:rPr>
        <w:t>re AI/ML functionality/models to work correctly and efficiently.</w:t>
      </w:r>
    </w:p>
    <w:tbl>
      <w:tblPr>
        <w:tblStyle w:val="afff5"/>
        <w:tblW w:w="0" w:type="auto"/>
        <w:tblInd w:w="0" w:type="dxa"/>
        <w:tblLook w:val="04A0" w:firstRow="1" w:lastRow="0" w:firstColumn="1" w:lastColumn="0" w:noHBand="0" w:noVBand="1"/>
      </w:tblPr>
      <w:tblGrid>
        <w:gridCol w:w="9630"/>
      </w:tblGrid>
      <w:tr w:rsidR="009407A5" w14:paraId="6437A543" w14:textId="77777777" w:rsidTr="00DF2B35">
        <w:tc>
          <w:tcPr>
            <w:tcW w:w="9630" w:type="dxa"/>
          </w:tcPr>
          <w:p w14:paraId="16DADE55" w14:textId="77777777" w:rsidR="008B2848" w:rsidRPr="006F75F9" w:rsidRDefault="008B2848" w:rsidP="00653A9C">
            <w:pPr>
              <w:numPr>
                <w:ilvl w:val="0"/>
                <w:numId w:val="31"/>
              </w:numPr>
              <w:suppressAutoHyphens w:val="0"/>
              <w:overflowPunct/>
              <w:autoSpaceDE/>
              <w:spacing w:before="60" w:after="0" w:line="240" w:lineRule="auto"/>
              <w:jc w:val="left"/>
              <w:textAlignment w:val="auto"/>
              <w:rPr>
                <w:rFonts w:eastAsia="Yu Mincho"/>
                <w:lang w:val="en-US" w:eastAsia="ja-JP"/>
              </w:rPr>
            </w:pPr>
            <w:r w:rsidRPr="006F75F9">
              <w:rPr>
                <w:rFonts w:eastAsia="Yu Mincho"/>
                <w:lang w:val="en-US" w:eastAsia="ja-JP"/>
              </w:rPr>
              <w:t>Following LCM related requirements are to be studied:</w:t>
            </w:r>
          </w:p>
          <w:p w14:paraId="65902650" w14:textId="77777777" w:rsidR="008B2848" w:rsidRPr="006F75F9" w:rsidRDefault="008B2848" w:rsidP="00653A9C">
            <w:pPr>
              <w:numPr>
                <w:ilvl w:val="1"/>
                <w:numId w:val="31"/>
              </w:numPr>
              <w:suppressAutoHyphens w:val="0"/>
              <w:overflowPunct/>
              <w:autoSpaceDE/>
              <w:spacing w:before="60" w:after="0" w:line="240" w:lineRule="auto"/>
              <w:jc w:val="left"/>
              <w:textAlignment w:val="auto"/>
              <w:rPr>
                <w:rFonts w:eastAsia="Yu Mincho"/>
                <w:lang w:val="en-US" w:eastAsia="ja-JP"/>
              </w:rPr>
            </w:pPr>
            <w:r w:rsidRPr="006F75F9">
              <w:rPr>
                <w:rFonts w:eastAsia="Yu Mincho"/>
                <w:lang w:val="en-US" w:eastAsia="ja-JP"/>
              </w:rPr>
              <w:t>Model</w:t>
            </w:r>
            <w:r w:rsidRPr="006F75F9">
              <w:rPr>
                <w:rFonts w:eastAsia="Yu Mincho"/>
                <w:lang w:eastAsia="ja-JP"/>
              </w:rPr>
              <w:t>/Functionality</w:t>
            </w:r>
            <w:r w:rsidRPr="006F75F9">
              <w:rPr>
                <w:rFonts w:eastAsia="Yu Mincho"/>
                <w:lang w:val="en-US" w:eastAsia="ja-JP"/>
              </w:rPr>
              <w:t xml:space="preserve"> select/switch/activate/deactivate/fallback</w:t>
            </w:r>
          </w:p>
          <w:p w14:paraId="661AB72F" w14:textId="77777777" w:rsidR="008B2848" w:rsidRPr="006F75F9" w:rsidRDefault="008B2848" w:rsidP="00653A9C">
            <w:pPr>
              <w:numPr>
                <w:ilvl w:val="1"/>
                <w:numId w:val="31"/>
              </w:numPr>
              <w:suppressAutoHyphens w:val="0"/>
              <w:overflowPunct/>
              <w:autoSpaceDE/>
              <w:spacing w:before="60" w:after="0" w:line="240" w:lineRule="auto"/>
              <w:jc w:val="left"/>
              <w:textAlignment w:val="auto"/>
              <w:rPr>
                <w:rFonts w:eastAsia="Yu Mincho"/>
                <w:lang w:val="en-US" w:eastAsia="ja-JP"/>
              </w:rPr>
            </w:pPr>
            <w:r w:rsidRPr="006F75F9">
              <w:rPr>
                <w:rFonts w:eastAsia="Yu Mincho"/>
                <w:lang w:val="en-US" w:eastAsia="ja-JP"/>
              </w:rPr>
              <w:t>Model</w:t>
            </w:r>
            <w:r w:rsidRPr="006F75F9">
              <w:rPr>
                <w:rFonts w:eastAsia="Yu Mincho"/>
                <w:lang w:eastAsia="ja-JP"/>
              </w:rPr>
              <w:t>/Functionality</w:t>
            </w:r>
            <w:r w:rsidRPr="006F75F9">
              <w:rPr>
                <w:rFonts w:eastAsia="Yu Mincho"/>
                <w:lang w:val="en-US" w:eastAsia="ja-JP"/>
              </w:rPr>
              <w:t xml:space="preserve"> monitoring</w:t>
            </w:r>
          </w:p>
          <w:p w14:paraId="29F26409" w14:textId="77777777" w:rsidR="008B2848" w:rsidRPr="006F75F9" w:rsidRDefault="008B2848" w:rsidP="00653A9C">
            <w:pPr>
              <w:numPr>
                <w:ilvl w:val="1"/>
                <w:numId w:val="31"/>
              </w:numPr>
              <w:suppressAutoHyphens w:val="0"/>
              <w:overflowPunct/>
              <w:autoSpaceDE/>
              <w:spacing w:before="60" w:after="0" w:line="240" w:lineRule="auto"/>
              <w:jc w:val="left"/>
              <w:textAlignment w:val="auto"/>
              <w:rPr>
                <w:rFonts w:eastAsia="Yu Mincho"/>
                <w:lang w:val="en-US" w:eastAsia="ja-JP"/>
              </w:rPr>
            </w:pPr>
            <w:r w:rsidRPr="006F75F9">
              <w:rPr>
                <w:rFonts w:eastAsia="Yu Mincho"/>
                <w:lang w:val="en-US" w:eastAsia="ja-JP"/>
              </w:rPr>
              <w:t>FFS if requirements for data collection (in particular for training) could/need be defined</w:t>
            </w:r>
          </w:p>
          <w:p w14:paraId="52F47E91" w14:textId="77777777" w:rsidR="008B2848" w:rsidRPr="006F75F9" w:rsidRDefault="008B2848" w:rsidP="00653A9C">
            <w:pPr>
              <w:numPr>
                <w:ilvl w:val="1"/>
                <w:numId w:val="31"/>
              </w:numPr>
              <w:suppressAutoHyphens w:val="0"/>
              <w:overflowPunct/>
              <w:autoSpaceDE/>
              <w:spacing w:before="60" w:after="0" w:line="240" w:lineRule="auto"/>
              <w:jc w:val="left"/>
              <w:textAlignment w:val="auto"/>
              <w:rPr>
                <w:rFonts w:eastAsia="Yu Mincho"/>
                <w:lang w:val="en-US" w:eastAsia="ja-JP"/>
              </w:rPr>
            </w:pPr>
            <w:r w:rsidRPr="006F75F9">
              <w:rPr>
                <w:rFonts w:eastAsia="Yu Mincho"/>
                <w:lang w:val="en-US" w:eastAsia="ja-JP"/>
              </w:rPr>
              <w:t xml:space="preserve">FFS if requirements for </w:t>
            </w:r>
            <w:r w:rsidRPr="006F75F9">
              <w:rPr>
                <w:rFonts w:eastAsia="Yu Mincho" w:hint="eastAsia"/>
                <w:lang w:val="en-US" w:eastAsia="ja-JP"/>
              </w:rPr>
              <w:t>t</w:t>
            </w:r>
            <w:r w:rsidRPr="006F75F9">
              <w:rPr>
                <w:rFonts w:eastAsia="Yu Mincho"/>
                <w:lang w:val="en-US" w:eastAsia="ja-JP"/>
              </w:rPr>
              <w:t>ransfer/delivery/update</w:t>
            </w:r>
          </w:p>
          <w:p w14:paraId="08A85D97" w14:textId="77777777" w:rsidR="008B2848" w:rsidRPr="006F75F9" w:rsidRDefault="008B2848" w:rsidP="00653A9C">
            <w:pPr>
              <w:numPr>
                <w:ilvl w:val="1"/>
                <w:numId w:val="31"/>
              </w:numPr>
              <w:suppressAutoHyphens w:val="0"/>
              <w:overflowPunct/>
              <w:autoSpaceDE/>
              <w:spacing w:before="60" w:after="0" w:line="240" w:lineRule="auto"/>
              <w:jc w:val="left"/>
              <w:textAlignment w:val="auto"/>
              <w:rPr>
                <w:rFonts w:eastAsia="Yu Mincho"/>
                <w:lang w:val="en-US" w:eastAsia="ja-JP"/>
              </w:rPr>
            </w:pPr>
            <w:r w:rsidRPr="006F75F9">
              <w:rPr>
                <w:rFonts w:eastAsia="Yu Mincho"/>
                <w:lang w:val="en-US" w:eastAsia="ja-JP"/>
              </w:rPr>
              <w:t>NOTE: RAN4 study should be aligned with the agreements in other working groups.</w:t>
            </w:r>
          </w:p>
          <w:p w14:paraId="3E1B2653" w14:textId="77777777" w:rsidR="008B2848" w:rsidRPr="006F75F9" w:rsidRDefault="008B2848" w:rsidP="00653A9C">
            <w:pPr>
              <w:numPr>
                <w:ilvl w:val="0"/>
                <w:numId w:val="31"/>
              </w:numPr>
              <w:suppressAutoHyphens w:val="0"/>
              <w:overflowPunct/>
              <w:autoSpaceDE/>
              <w:spacing w:before="60" w:after="0" w:line="240" w:lineRule="auto"/>
              <w:jc w:val="left"/>
              <w:textAlignment w:val="auto"/>
              <w:rPr>
                <w:rFonts w:eastAsia="Yu Mincho"/>
                <w:lang w:val="en-US" w:eastAsia="ja-JP"/>
              </w:rPr>
            </w:pPr>
            <w:r w:rsidRPr="006F75F9">
              <w:rPr>
                <w:rFonts w:eastAsia="Yu Mincho"/>
                <w:lang w:val="en-US" w:eastAsia="ja-JP"/>
              </w:rPr>
              <w:t>Further study under LCM related tests, if they are defined.</w:t>
            </w:r>
          </w:p>
          <w:p w14:paraId="78049E3E" w14:textId="49E6C1F0" w:rsidR="009407A5" w:rsidRDefault="008B2848" w:rsidP="00653A9C">
            <w:pPr>
              <w:numPr>
                <w:ilvl w:val="1"/>
                <w:numId w:val="31"/>
              </w:numPr>
              <w:suppressAutoHyphens w:val="0"/>
              <w:overflowPunct/>
              <w:autoSpaceDE/>
              <w:spacing w:before="60" w:after="0" w:line="240" w:lineRule="auto"/>
              <w:jc w:val="left"/>
              <w:textAlignment w:val="auto"/>
              <w:rPr>
                <w:lang w:val="en-US"/>
              </w:rPr>
            </w:pPr>
            <w:r w:rsidRPr="006F75F9">
              <w:rPr>
                <w:rFonts w:eastAsia="Yu Mincho"/>
                <w:lang w:eastAsia="ja-JP"/>
              </w:rPr>
              <w:t>how the framework can address the possibility of updates/activation/deactivation</w:t>
            </w:r>
            <w:r w:rsidRPr="006F75F9">
              <w:rPr>
                <w:rFonts w:eastAsia="Yu Mincho"/>
                <w:lang w:val="en-US" w:eastAsia="ja-JP"/>
              </w:rPr>
              <w:t>/switching</w:t>
            </w:r>
            <w:r w:rsidRPr="006F75F9">
              <w:rPr>
                <w:rFonts w:eastAsia="Yu Mincho"/>
                <w:lang w:eastAsia="ja-JP"/>
              </w:rPr>
              <w:t xml:space="preserve"> to the functionalities/models after the deployment of the devices in the filed</w:t>
            </w:r>
          </w:p>
        </w:tc>
      </w:tr>
    </w:tbl>
    <w:p w14:paraId="747B1DB3" w14:textId="77777777" w:rsidR="004106F1" w:rsidRDefault="006A77A6" w:rsidP="009407A5">
      <w:pPr>
        <w:spacing w:before="240" w:after="0"/>
        <w:jc w:val="both"/>
        <w:rPr>
          <w:rFonts w:eastAsia="Yu Mincho"/>
          <w:lang w:val="en-US" w:eastAsia="ja-JP"/>
        </w:rPr>
      </w:pPr>
      <w:r>
        <w:rPr>
          <w:rFonts w:eastAsia="Yu Mincho"/>
          <w:lang w:val="en-US" w:eastAsia="ja-JP"/>
        </w:rPr>
        <w:t xml:space="preserve">It is </w:t>
      </w:r>
      <w:r w:rsidRPr="006F75F9">
        <w:rPr>
          <w:rFonts w:eastAsia="Yu Mincho"/>
          <w:lang w:val="en-US" w:eastAsia="ja-JP"/>
        </w:rPr>
        <w:t>FFS if requirements for data collection (in particular for training) could/need be defined</w:t>
      </w:r>
      <w:r>
        <w:rPr>
          <w:rFonts w:eastAsia="Yu Mincho"/>
          <w:lang w:val="en-US" w:eastAsia="ja-JP"/>
        </w:rPr>
        <w:t>.</w:t>
      </w:r>
    </w:p>
    <w:p w14:paraId="6C2B3405" w14:textId="721D8D8D" w:rsidR="006A77A6" w:rsidRDefault="006A77A6" w:rsidP="009407A5">
      <w:pPr>
        <w:spacing w:before="240" w:after="0"/>
        <w:jc w:val="both"/>
        <w:rPr>
          <w:lang w:val="en-US"/>
        </w:rPr>
      </w:pPr>
      <w:r>
        <w:rPr>
          <w:rFonts w:eastAsia="Yu Mincho"/>
          <w:lang w:val="en-US" w:eastAsia="ja-JP"/>
        </w:rPr>
        <w:t>As discussed in [2]</w:t>
      </w:r>
      <w:r w:rsidR="00512796">
        <w:rPr>
          <w:rFonts w:eastAsia="Yu Mincho"/>
          <w:lang w:val="en-US" w:eastAsia="ja-JP"/>
        </w:rPr>
        <w:t>, at least for AI/ML based positioning use cases, requirements for data collection may need to be considered.</w:t>
      </w:r>
    </w:p>
    <w:p w14:paraId="08D3A992" w14:textId="72CC4930" w:rsidR="006A77A6" w:rsidRPr="00885649" w:rsidRDefault="006A77A6" w:rsidP="006A77A6">
      <w:pPr>
        <w:spacing w:before="240" w:after="0"/>
        <w:jc w:val="both"/>
        <w:rPr>
          <w:b/>
          <w:i/>
        </w:rPr>
      </w:pPr>
      <w:r w:rsidRPr="00885649">
        <w:rPr>
          <w:b/>
          <w:i/>
        </w:rPr>
        <w:t>Proposal</w:t>
      </w:r>
      <w:r>
        <w:rPr>
          <w:b/>
          <w:i/>
        </w:rPr>
        <w:t xml:space="preserve"> </w:t>
      </w:r>
      <w:r w:rsidR="004106F1">
        <w:rPr>
          <w:b/>
          <w:i/>
        </w:rPr>
        <w:t>8</w:t>
      </w:r>
      <w:r w:rsidRPr="00885649">
        <w:rPr>
          <w:b/>
          <w:i/>
        </w:rPr>
        <w:t xml:space="preserve">: </w:t>
      </w:r>
      <w:r>
        <w:rPr>
          <w:b/>
          <w:i/>
        </w:rPr>
        <w:t>Requirements for data collection need to be considered, at least for AI/ML based positioning use cases</w:t>
      </w:r>
      <w:r w:rsidRPr="00885649">
        <w:rPr>
          <w:b/>
          <w:i/>
        </w:rPr>
        <w:t>.</w:t>
      </w:r>
    </w:p>
    <w:p w14:paraId="37BE1762" w14:textId="77777777" w:rsidR="009407A5" w:rsidRDefault="009407A5" w:rsidP="009407A5">
      <w:pPr>
        <w:spacing w:before="240" w:after="0"/>
        <w:jc w:val="both"/>
      </w:pPr>
    </w:p>
    <w:p w14:paraId="6DFA0634" w14:textId="77777777" w:rsidR="00892C68" w:rsidRDefault="00892C68" w:rsidP="00892C68">
      <w:pPr>
        <w:spacing w:beforeLines="50" w:before="120"/>
      </w:pPr>
      <w:r w:rsidRPr="003446A1">
        <w:t xml:space="preserve">In </w:t>
      </w:r>
      <w:r>
        <w:t xml:space="preserve">the </w:t>
      </w:r>
      <w:r w:rsidRPr="003446A1">
        <w:t>RAN1#11</w:t>
      </w:r>
      <w:r>
        <w:t>2 meeting</w:t>
      </w:r>
      <w:r w:rsidRPr="003446A1">
        <w:t xml:space="preserve">, </w:t>
      </w:r>
      <w:r>
        <w:t>cases for model delivery/transfer were</w:t>
      </w:r>
      <w:r w:rsidRPr="003446A1">
        <w:t xml:space="preserve"> agreed.</w:t>
      </w:r>
    </w:p>
    <w:tbl>
      <w:tblPr>
        <w:tblStyle w:val="afff5"/>
        <w:tblW w:w="0" w:type="auto"/>
        <w:tblInd w:w="0" w:type="dxa"/>
        <w:tblLook w:val="04A0" w:firstRow="1" w:lastRow="0" w:firstColumn="1" w:lastColumn="0" w:noHBand="0" w:noVBand="1"/>
      </w:tblPr>
      <w:tblGrid>
        <w:gridCol w:w="9060"/>
      </w:tblGrid>
      <w:tr w:rsidR="00892C68" w14:paraId="36998458" w14:textId="77777777" w:rsidTr="00DF2B35">
        <w:tc>
          <w:tcPr>
            <w:tcW w:w="9060" w:type="dxa"/>
          </w:tcPr>
          <w:p w14:paraId="2BCCF9FE" w14:textId="77777777" w:rsidR="00892C68" w:rsidRDefault="00892C68" w:rsidP="00DF2B35">
            <w:pPr>
              <w:rPr>
                <w:rFonts w:eastAsia="等线"/>
                <w:b/>
                <w:highlight w:val="green"/>
                <w:lang w:eastAsia="zh-CN"/>
              </w:rPr>
            </w:pPr>
            <w:r>
              <w:rPr>
                <w:rFonts w:eastAsia="等线" w:hint="eastAsia"/>
                <w:b/>
                <w:highlight w:val="green"/>
                <w:lang w:eastAsia="zh-CN"/>
              </w:rPr>
              <w:t>A</w:t>
            </w:r>
            <w:r>
              <w:rPr>
                <w:rFonts w:eastAsia="等线"/>
                <w:b/>
                <w:highlight w:val="green"/>
                <w:lang w:eastAsia="zh-CN"/>
              </w:rPr>
              <w:t>greement</w:t>
            </w:r>
          </w:p>
          <w:p w14:paraId="719F5DE9" w14:textId="77777777" w:rsidR="00892C68" w:rsidRDefault="00892C68" w:rsidP="00DF2B35">
            <w:pPr>
              <w:rPr>
                <w:b/>
              </w:rPr>
            </w:pPr>
            <w:r>
              <w:rPr>
                <w:b/>
              </w:rPr>
              <w:t xml:space="preserve">To facilitate the discussion, consider at least the following Cases for model delivery/transfer to UE, training location, and model delivery/transfer format combinations for UE-side models and UE-part of two-sided models.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3495"/>
              <w:gridCol w:w="1999"/>
              <w:gridCol w:w="2667"/>
            </w:tblGrid>
            <w:tr w:rsidR="00892C68" w14:paraId="1AAAC0C2" w14:textId="77777777" w:rsidTr="00DF2B35">
              <w:tc>
                <w:tcPr>
                  <w:tcW w:w="673" w:type="dxa"/>
                  <w:shd w:val="clear" w:color="auto" w:fill="auto"/>
                </w:tcPr>
                <w:p w14:paraId="09E2AF48" w14:textId="77777777" w:rsidR="00892C68" w:rsidRDefault="00892C68" w:rsidP="00DF2B35">
                  <w:pPr>
                    <w:rPr>
                      <w:b/>
                    </w:rPr>
                  </w:pPr>
                  <w:r>
                    <w:rPr>
                      <w:b/>
                    </w:rPr>
                    <w:t>Case</w:t>
                  </w:r>
                </w:p>
              </w:tc>
              <w:tc>
                <w:tcPr>
                  <w:tcW w:w="3495" w:type="dxa"/>
                  <w:shd w:val="clear" w:color="auto" w:fill="auto"/>
                </w:tcPr>
                <w:p w14:paraId="586B058B" w14:textId="77777777" w:rsidR="00892C68" w:rsidRDefault="00892C68" w:rsidP="00DF2B35">
                  <w:pPr>
                    <w:rPr>
                      <w:b/>
                    </w:rPr>
                  </w:pPr>
                  <w:r>
                    <w:rPr>
                      <w:b/>
                    </w:rPr>
                    <w:t>Model delivery/transfer</w:t>
                  </w:r>
                </w:p>
              </w:tc>
              <w:tc>
                <w:tcPr>
                  <w:tcW w:w="1999" w:type="dxa"/>
                  <w:shd w:val="clear" w:color="auto" w:fill="auto"/>
                </w:tcPr>
                <w:p w14:paraId="1CC07BAB" w14:textId="77777777" w:rsidR="00892C68" w:rsidRDefault="00892C68" w:rsidP="00DF2B35">
                  <w:pPr>
                    <w:rPr>
                      <w:b/>
                    </w:rPr>
                  </w:pPr>
                  <w:r>
                    <w:rPr>
                      <w:b/>
                    </w:rPr>
                    <w:t>Model storage location</w:t>
                  </w:r>
                </w:p>
              </w:tc>
              <w:tc>
                <w:tcPr>
                  <w:tcW w:w="2667" w:type="dxa"/>
                  <w:shd w:val="clear" w:color="auto" w:fill="auto"/>
                </w:tcPr>
                <w:p w14:paraId="1F54FE41" w14:textId="77777777" w:rsidR="00892C68" w:rsidRDefault="00892C68" w:rsidP="00DF2B35">
                  <w:pPr>
                    <w:rPr>
                      <w:b/>
                    </w:rPr>
                  </w:pPr>
                  <w:r>
                    <w:rPr>
                      <w:b/>
                    </w:rPr>
                    <w:t>Training location</w:t>
                  </w:r>
                </w:p>
              </w:tc>
            </w:tr>
            <w:tr w:rsidR="00892C68" w14:paraId="3008F01A" w14:textId="77777777" w:rsidTr="00DF2B35">
              <w:tc>
                <w:tcPr>
                  <w:tcW w:w="673" w:type="dxa"/>
                  <w:shd w:val="clear" w:color="auto" w:fill="auto"/>
                </w:tcPr>
                <w:p w14:paraId="23B18E59" w14:textId="77777777" w:rsidR="00892C68" w:rsidRDefault="00892C68" w:rsidP="00DF2B35">
                  <w:pPr>
                    <w:rPr>
                      <w:b/>
                    </w:rPr>
                  </w:pPr>
                  <w:r>
                    <w:rPr>
                      <w:b/>
                    </w:rPr>
                    <w:t>y</w:t>
                  </w:r>
                </w:p>
              </w:tc>
              <w:tc>
                <w:tcPr>
                  <w:tcW w:w="3495" w:type="dxa"/>
                  <w:shd w:val="clear" w:color="auto" w:fill="auto"/>
                </w:tcPr>
                <w:p w14:paraId="6DAEA4D3" w14:textId="77777777" w:rsidR="00892C68" w:rsidRDefault="00892C68" w:rsidP="00DF2B35">
                  <w:r>
                    <w:t>model delivery (if needed) over-the-top</w:t>
                  </w:r>
                </w:p>
              </w:tc>
              <w:tc>
                <w:tcPr>
                  <w:tcW w:w="1999" w:type="dxa"/>
                  <w:shd w:val="clear" w:color="auto" w:fill="auto"/>
                </w:tcPr>
                <w:p w14:paraId="5FF63134" w14:textId="77777777" w:rsidR="00892C68" w:rsidRDefault="00892C68" w:rsidP="00DF2B35">
                  <w:r>
                    <w:t>Outside 3gpp Network</w:t>
                  </w:r>
                </w:p>
              </w:tc>
              <w:tc>
                <w:tcPr>
                  <w:tcW w:w="2667" w:type="dxa"/>
                  <w:shd w:val="clear" w:color="auto" w:fill="auto"/>
                </w:tcPr>
                <w:p w14:paraId="02CA9028" w14:textId="77777777" w:rsidR="00892C68" w:rsidRDefault="00892C68" w:rsidP="00DF2B35">
                  <w:r>
                    <w:t>UE-side / NW-side / neutral site</w:t>
                  </w:r>
                </w:p>
              </w:tc>
            </w:tr>
            <w:tr w:rsidR="00892C68" w14:paraId="2F94008B" w14:textId="77777777" w:rsidTr="00DF2B35">
              <w:tc>
                <w:tcPr>
                  <w:tcW w:w="673" w:type="dxa"/>
                  <w:shd w:val="clear" w:color="auto" w:fill="auto"/>
                </w:tcPr>
                <w:p w14:paraId="61EFD74F" w14:textId="77777777" w:rsidR="00892C68" w:rsidRDefault="00892C68" w:rsidP="00DF2B35">
                  <w:pPr>
                    <w:rPr>
                      <w:b/>
                    </w:rPr>
                  </w:pPr>
                  <w:r>
                    <w:rPr>
                      <w:b/>
                    </w:rPr>
                    <w:t>z1</w:t>
                  </w:r>
                </w:p>
              </w:tc>
              <w:tc>
                <w:tcPr>
                  <w:tcW w:w="3495" w:type="dxa"/>
                  <w:shd w:val="clear" w:color="auto" w:fill="auto"/>
                </w:tcPr>
                <w:p w14:paraId="4923D594" w14:textId="77777777" w:rsidR="00892C68" w:rsidRDefault="00892C68" w:rsidP="00DF2B35">
                  <w:r>
                    <w:t>model transfer in proprietary format</w:t>
                  </w:r>
                </w:p>
              </w:tc>
              <w:tc>
                <w:tcPr>
                  <w:tcW w:w="1999" w:type="dxa"/>
                  <w:shd w:val="clear" w:color="auto" w:fill="auto"/>
                </w:tcPr>
                <w:p w14:paraId="7EC56D79" w14:textId="77777777" w:rsidR="00892C68" w:rsidRDefault="00892C68" w:rsidP="00DF2B35">
                  <w:r>
                    <w:t>3GPP Network</w:t>
                  </w:r>
                </w:p>
              </w:tc>
              <w:tc>
                <w:tcPr>
                  <w:tcW w:w="2667" w:type="dxa"/>
                  <w:shd w:val="clear" w:color="auto" w:fill="auto"/>
                </w:tcPr>
                <w:p w14:paraId="7705AB92" w14:textId="77777777" w:rsidR="00892C68" w:rsidRDefault="00892C68" w:rsidP="00DF2B35">
                  <w:r>
                    <w:t>UE-side / neutral site</w:t>
                  </w:r>
                </w:p>
              </w:tc>
            </w:tr>
            <w:tr w:rsidR="00892C68" w14:paraId="29EB9966" w14:textId="77777777" w:rsidTr="00DF2B35">
              <w:tc>
                <w:tcPr>
                  <w:tcW w:w="673" w:type="dxa"/>
                  <w:shd w:val="clear" w:color="auto" w:fill="auto"/>
                </w:tcPr>
                <w:p w14:paraId="5BE59BC0" w14:textId="77777777" w:rsidR="00892C68" w:rsidRDefault="00892C68" w:rsidP="00DF2B35">
                  <w:pPr>
                    <w:rPr>
                      <w:b/>
                    </w:rPr>
                  </w:pPr>
                  <w:r>
                    <w:rPr>
                      <w:b/>
                    </w:rPr>
                    <w:t>z2</w:t>
                  </w:r>
                </w:p>
              </w:tc>
              <w:tc>
                <w:tcPr>
                  <w:tcW w:w="3495" w:type="dxa"/>
                  <w:shd w:val="clear" w:color="auto" w:fill="auto"/>
                </w:tcPr>
                <w:p w14:paraId="12950AFD" w14:textId="77777777" w:rsidR="00892C68" w:rsidRDefault="00892C68" w:rsidP="00DF2B35">
                  <w:r>
                    <w:t>model transfer in proprietary format</w:t>
                  </w:r>
                </w:p>
              </w:tc>
              <w:tc>
                <w:tcPr>
                  <w:tcW w:w="1999" w:type="dxa"/>
                  <w:shd w:val="clear" w:color="auto" w:fill="auto"/>
                </w:tcPr>
                <w:p w14:paraId="7AD35782" w14:textId="77777777" w:rsidR="00892C68" w:rsidRDefault="00892C68" w:rsidP="00DF2B35">
                  <w:r>
                    <w:t>3GPP Network</w:t>
                  </w:r>
                </w:p>
              </w:tc>
              <w:tc>
                <w:tcPr>
                  <w:tcW w:w="2667" w:type="dxa"/>
                  <w:shd w:val="clear" w:color="auto" w:fill="auto"/>
                </w:tcPr>
                <w:p w14:paraId="18D120FF" w14:textId="77777777" w:rsidR="00892C68" w:rsidRDefault="00892C68" w:rsidP="00DF2B35">
                  <w:r>
                    <w:t>NW-side</w:t>
                  </w:r>
                </w:p>
              </w:tc>
            </w:tr>
            <w:tr w:rsidR="00892C68" w14:paraId="140B6ED8" w14:textId="77777777" w:rsidTr="00DF2B35">
              <w:tc>
                <w:tcPr>
                  <w:tcW w:w="673" w:type="dxa"/>
                  <w:shd w:val="clear" w:color="auto" w:fill="auto"/>
                </w:tcPr>
                <w:p w14:paraId="4E68B1D3" w14:textId="77777777" w:rsidR="00892C68" w:rsidRDefault="00892C68" w:rsidP="00DF2B35">
                  <w:pPr>
                    <w:rPr>
                      <w:b/>
                    </w:rPr>
                  </w:pPr>
                  <w:r>
                    <w:rPr>
                      <w:b/>
                    </w:rPr>
                    <w:t>z3</w:t>
                  </w:r>
                </w:p>
              </w:tc>
              <w:tc>
                <w:tcPr>
                  <w:tcW w:w="3495" w:type="dxa"/>
                  <w:shd w:val="clear" w:color="auto" w:fill="auto"/>
                </w:tcPr>
                <w:p w14:paraId="217AC857" w14:textId="77777777" w:rsidR="00892C68" w:rsidRDefault="00892C68" w:rsidP="00DF2B35">
                  <w:r>
                    <w:t>model transfer in open format</w:t>
                  </w:r>
                </w:p>
              </w:tc>
              <w:tc>
                <w:tcPr>
                  <w:tcW w:w="1999" w:type="dxa"/>
                  <w:shd w:val="clear" w:color="auto" w:fill="auto"/>
                </w:tcPr>
                <w:p w14:paraId="7E647F87" w14:textId="77777777" w:rsidR="00892C68" w:rsidRDefault="00892C68" w:rsidP="00DF2B35">
                  <w:r>
                    <w:t>3GPP Network</w:t>
                  </w:r>
                </w:p>
              </w:tc>
              <w:tc>
                <w:tcPr>
                  <w:tcW w:w="2667" w:type="dxa"/>
                  <w:shd w:val="clear" w:color="auto" w:fill="auto"/>
                </w:tcPr>
                <w:p w14:paraId="707D5AA5" w14:textId="77777777" w:rsidR="00892C68" w:rsidRDefault="00892C68" w:rsidP="00DF2B35">
                  <w:r>
                    <w:t>UE-side / neutral site</w:t>
                  </w:r>
                </w:p>
              </w:tc>
            </w:tr>
            <w:tr w:rsidR="00892C68" w14:paraId="6A855F21" w14:textId="77777777" w:rsidTr="00DF2B35">
              <w:tc>
                <w:tcPr>
                  <w:tcW w:w="673" w:type="dxa"/>
                  <w:shd w:val="clear" w:color="auto" w:fill="auto"/>
                </w:tcPr>
                <w:p w14:paraId="15A81489" w14:textId="77777777" w:rsidR="00892C68" w:rsidRDefault="00892C68" w:rsidP="00DF2B35">
                  <w:pPr>
                    <w:rPr>
                      <w:b/>
                    </w:rPr>
                  </w:pPr>
                  <w:r>
                    <w:rPr>
                      <w:b/>
                    </w:rPr>
                    <w:t>z4</w:t>
                  </w:r>
                </w:p>
              </w:tc>
              <w:tc>
                <w:tcPr>
                  <w:tcW w:w="3495" w:type="dxa"/>
                  <w:shd w:val="clear" w:color="auto" w:fill="auto"/>
                </w:tcPr>
                <w:p w14:paraId="6C288ADB" w14:textId="77777777" w:rsidR="00892C68" w:rsidRDefault="00892C68" w:rsidP="00DF2B35">
                  <w:r>
                    <w:t>model transfer in open format of a known model structure at UE</w:t>
                  </w:r>
                </w:p>
              </w:tc>
              <w:tc>
                <w:tcPr>
                  <w:tcW w:w="1999" w:type="dxa"/>
                  <w:shd w:val="clear" w:color="auto" w:fill="auto"/>
                </w:tcPr>
                <w:p w14:paraId="6A63F183" w14:textId="77777777" w:rsidR="00892C68" w:rsidRDefault="00892C68" w:rsidP="00DF2B35">
                  <w:r>
                    <w:t>3GPP Network</w:t>
                  </w:r>
                </w:p>
              </w:tc>
              <w:tc>
                <w:tcPr>
                  <w:tcW w:w="2667" w:type="dxa"/>
                  <w:shd w:val="clear" w:color="auto" w:fill="auto"/>
                </w:tcPr>
                <w:p w14:paraId="17351578" w14:textId="77777777" w:rsidR="00892C68" w:rsidRDefault="00892C68" w:rsidP="00DF2B35">
                  <w:r>
                    <w:t>NW-side</w:t>
                  </w:r>
                </w:p>
              </w:tc>
            </w:tr>
            <w:tr w:rsidR="00892C68" w14:paraId="381AD5DD" w14:textId="77777777" w:rsidTr="00DF2B35">
              <w:tc>
                <w:tcPr>
                  <w:tcW w:w="673" w:type="dxa"/>
                  <w:shd w:val="clear" w:color="auto" w:fill="auto"/>
                </w:tcPr>
                <w:p w14:paraId="199F5A38" w14:textId="77777777" w:rsidR="00892C68" w:rsidRDefault="00892C68" w:rsidP="00DF2B35">
                  <w:pPr>
                    <w:rPr>
                      <w:b/>
                    </w:rPr>
                  </w:pPr>
                  <w:r>
                    <w:rPr>
                      <w:b/>
                    </w:rPr>
                    <w:t>z5</w:t>
                  </w:r>
                </w:p>
              </w:tc>
              <w:tc>
                <w:tcPr>
                  <w:tcW w:w="3495" w:type="dxa"/>
                  <w:shd w:val="clear" w:color="auto" w:fill="auto"/>
                </w:tcPr>
                <w:p w14:paraId="1154D908" w14:textId="77777777" w:rsidR="00892C68" w:rsidRDefault="00892C68" w:rsidP="00DF2B35">
                  <w:r>
                    <w:t>model transfer in open format of an unknown model structure at UE</w:t>
                  </w:r>
                </w:p>
              </w:tc>
              <w:tc>
                <w:tcPr>
                  <w:tcW w:w="1999" w:type="dxa"/>
                  <w:shd w:val="clear" w:color="auto" w:fill="auto"/>
                </w:tcPr>
                <w:p w14:paraId="7F16D4B4" w14:textId="77777777" w:rsidR="00892C68" w:rsidRDefault="00892C68" w:rsidP="00DF2B35">
                  <w:r>
                    <w:t>3GPP Network</w:t>
                  </w:r>
                </w:p>
              </w:tc>
              <w:tc>
                <w:tcPr>
                  <w:tcW w:w="2667" w:type="dxa"/>
                  <w:shd w:val="clear" w:color="auto" w:fill="auto"/>
                </w:tcPr>
                <w:p w14:paraId="29EB0490" w14:textId="77777777" w:rsidR="00892C68" w:rsidRDefault="00892C68" w:rsidP="00DF2B35">
                  <w:r>
                    <w:t>NW-side</w:t>
                  </w:r>
                </w:p>
              </w:tc>
            </w:tr>
          </w:tbl>
          <w:p w14:paraId="788B590C" w14:textId="77777777" w:rsidR="00892C68" w:rsidRDefault="00892C68" w:rsidP="00DF2B35">
            <w:pPr>
              <w:rPr>
                <w:b/>
              </w:rPr>
            </w:pPr>
            <w:r>
              <w:rPr>
                <w:b/>
              </w:rPr>
              <w:t>Note: The Case definition is only for the purpose of facilitating discussion and does not imply applicability, feasibility, entity mapping, architecture, signalling nor any prioritization.</w:t>
            </w:r>
          </w:p>
          <w:p w14:paraId="14E4126E" w14:textId="77777777" w:rsidR="00892C68" w:rsidRDefault="00892C68" w:rsidP="00DF2B35">
            <w:pPr>
              <w:rPr>
                <w:b/>
              </w:rPr>
            </w:pPr>
            <w:r>
              <w:rPr>
                <w:b/>
              </w:rPr>
              <w:t>Note: The Case definition is NOT intended to introduce sub-levels of Level z.</w:t>
            </w:r>
          </w:p>
          <w:p w14:paraId="0CA3BD30" w14:textId="77777777" w:rsidR="00892C68" w:rsidRDefault="00892C68" w:rsidP="00DF2B35">
            <w:pPr>
              <w:rPr>
                <w:b/>
              </w:rPr>
            </w:pPr>
            <w:r>
              <w:rPr>
                <w:b/>
              </w:rPr>
              <w:t>Note: Other cases may be included further upon interest from companies.</w:t>
            </w:r>
          </w:p>
          <w:p w14:paraId="009D88E6" w14:textId="77777777" w:rsidR="00892C68" w:rsidRPr="0051699B" w:rsidRDefault="00892C68" w:rsidP="00DF2B35">
            <w:pPr>
              <w:rPr>
                <w:rFonts w:eastAsia="等线"/>
                <w:b/>
                <w:lang w:eastAsia="zh-CN"/>
              </w:rPr>
            </w:pPr>
            <w:r>
              <w:rPr>
                <w:rFonts w:eastAsia="等线" w:hint="eastAsia"/>
                <w:b/>
                <w:lang w:eastAsia="zh-CN"/>
              </w:rPr>
              <w:t>F</w:t>
            </w:r>
            <w:r>
              <w:rPr>
                <w:rFonts w:eastAsia="等线"/>
                <w:b/>
                <w:lang w:eastAsia="zh-CN"/>
              </w:rPr>
              <w:t xml:space="preserve">FS: Z4 and Z5 boundary </w:t>
            </w:r>
          </w:p>
        </w:tc>
      </w:tr>
    </w:tbl>
    <w:p w14:paraId="3A7704EE" w14:textId="77777777" w:rsidR="00892C68" w:rsidRPr="00C65D5C" w:rsidRDefault="00892C68" w:rsidP="00892C68">
      <w:r>
        <w:rPr>
          <w:rFonts w:hint="eastAsia"/>
        </w:rPr>
        <w:lastRenderedPageBreak/>
        <w:t>F</w:t>
      </w:r>
      <w:r>
        <w:t xml:space="preserve">rom RAN4 requirements perspective, we only consider the cases that the model is stored in 3GPP network.  </w:t>
      </w:r>
    </w:p>
    <w:p w14:paraId="0304DF0E" w14:textId="77777777" w:rsidR="00892C68" w:rsidRDefault="00892C68" w:rsidP="00892C68">
      <w:pPr>
        <w:spacing w:beforeLines="50" w:before="120" w:line="260" w:lineRule="exact"/>
        <w:rPr>
          <w:szCs w:val="21"/>
        </w:rPr>
      </w:pPr>
      <w:r>
        <w:rPr>
          <w:szCs w:val="21"/>
        </w:rPr>
        <w:t xml:space="preserve">In RAN2, following solutions for </w:t>
      </w:r>
      <w:r w:rsidRPr="00B35603">
        <w:rPr>
          <w:szCs w:val="21"/>
        </w:rPr>
        <w:t>model transfer/delivery were considered</w:t>
      </w:r>
      <w:r>
        <w:rPr>
          <w:szCs w:val="21"/>
        </w:rPr>
        <w:t>.</w:t>
      </w:r>
    </w:p>
    <w:tbl>
      <w:tblPr>
        <w:tblStyle w:val="afff5"/>
        <w:tblW w:w="0" w:type="auto"/>
        <w:tblInd w:w="0" w:type="dxa"/>
        <w:tblLook w:val="04A0" w:firstRow="1" w:lastRow="0" w:firstColumn="1" w:lastColumn="0" w:noHBand="0" w:noVBand="1"/>
      </w:tblPr>
      <w:tblGrid>
        <w:gridCol w:w="9060"/>
      </w:tblGrid>
      <w:tr w:rsidR="00892C68" w14:paraId="3AD29968" w14:textId="77777777" w:rsidTr="00DF2B35">
        <w:tc>
          <w:tcPr>
            <w:tcW w:w="9060" w:type="dxa"/>
          </w:tcPr>
          <w:p w14:paraId="6CEDBF3A" w14:textId="77777777" w:rsidR="00892C68" w:rsidRPr="00B74BB8" w:rsidRDefault="00892C68" w:rsidP="00DF2B35">
            <w:pPr>
              <w:spacing w:beforeLines="50" w:line="260" w:lineRule="exact"/>
              <w:rPr>
                <w:szCs w:val="21"/>
              </w:rPr>
            </w:pPr>
            <w:r w:rsidRPr="00B74BB8">
              <w:rPr>
                <w:szCs w:val="21"/>
              </w:rPr>
              <w:t>-</w:t>
            </w:r>
            <w:r w:rsidRPr="00B74BB8">
              <w:rPr>
                <w:szCs w:val="21"/>
              </w:rPr>
              <w:tab/>
              <w:t xml:space="preserve">Solution 1a: </w:t>
            </w:r>
            <w:proofErr w:type="spellStart"/>
            <w:r w:rsidRPr="00B74BB8">
              <w:rPr>
                <w:szCs w:val="21"/>
              </w:rPr>
              <w:t>gNB</w:t>
            </w:r>
            <w:proofErr w:type="spellEnd"/>
            <w:r w:rsidRPr="00B74BB8">
              <w:rPr>
                <w:szCs w:val="21"/>
              </w:rPr>
              <w:t xml:space="preserve"> can transfer/deliver AI/ML model(s) to UE via RRC signalling.</w:t>
            </w:r>
          </w:p>
          <w:p w14:paraId="77CDF52D" w14:textId="77777777" w:rsidR="00892C68" w:rsidRPr="00B74BB8" w:rsidRDefault="00892C68" w:rsidP="00DF2B35">
            <w:pPr>
              <w:spacing w:beforeLines="50" w:line="260" w:lineRule="exact"/>
              <w:rPr>
                <w:szCs w:val="21"/>
              </w:rPr>
            </w:pPr>
            <w:r w:rsidRPr="00B74BB8">
              <w:rPr>
                <w:szCs w:val="21"/>
              </w:rPr>
              <w:t>-</w:t>
            </w:r>
            <w:r w:rsidRPr="00B74BB8">
              <w:rPr>
                <w:szCs w:val="21"/>
              </w:rPr>
              <w:tab/>
              <w:t>Solution 2a: CN (except LMF) can transfer/deliver AI/ML model(s) to UE via NAS signalling.</w:t>
            </w:r>
          </w:p>
          <w:p w14:paraId="3343BFDA" w14:textId="77777777" w:rsidR="00892C68" w:rsidRPr="00B74BB8" w:rsidRDefault="00892C68" w:rsidP="00DF2B35">
            <w:pPr>
              <w:spacing w:beforeLines="50" w:line="260" w:lineRule="exact"/>
              <w:rPr>
                <w:szCs w:val="21"/>
              </w:rPr>
            </w:pPr>
            <w:r w:rsidRPr="00B74BB8">
              <w:rPr>
                <w:szCs w:val="21"/>
              </w:rPr>
              <w:t>-</w:t>
            </w:r>
            <w:r w:rsidRPr="00B74BB8">
              <w:rPr>
                <w:szCs w:val="21"/>
              </w:rPr>
              <w:tab/>
              <w:t>Solution 3a: LMF can transfer/deliver AI/ML model(s) to UE via LPP signalling.</w:t>
            </w:r>
          </w:p>
          <w:p w14:paraId="4923D574" w14:textId="77777777" w:rsidR="00892C68" w:rsidRPr="00B74BB8" w:rsidRDefault="00892C68" w:rsidP="00DF2B35">
            <w:pPr>
              <w:spacing w:beforeLines="50" w:line="260" w:lineRule="exact"/>
              <w:rPr>
                <w:szCs w:val="21"/>
              </w:rPr>
            </w:pPr>
            <w:r w:rsidRPr="00B74BB8">
              <w:rPr>
                <w:szCs w:val="21"/>
              </w:rPr>
              <w:t>-</w:t>
            </w:r>
            <w:r w:rsidRPr="00B74BB8">
              <w:rPr>
                <w:szCs w:val="21"/>
              </w:rPr>
              <w:tab/>
              <w:t xml:space="preserve">Solution 1b: </w:t>
            </w:r>
            <w:proofErr w:type="spellStart"/>
            <w:r w:rsidRPr="00B74BB8">
              <w:rPr>
                <w:szCs w:val="21"/>
              </w:rPr>
              <w:t>gNB</w:t>
            </w:r>
            <w:proofErr w:type="spellEnd"/>
            <w:r w:rsidRPr="00B74BB8">
              <w:rPr>
                <w:szCs w:val="21"/>
              </w:rPr>
              <w:t xml:space="preserve"> can transfer/deliver AI/ML model(s) to UE via UP data.</w:t>
            </w:r>
          </w:p>
          <w:p w14:paraId="7EC09303" w14:textId="77777777" w:rsidR="00892C68" w:rsidRPr="00B74BB8" w:rsidRDefault="00892C68" w:rsidP="00DF2B35">
            <w:pPr>
              <w:spacing w:beforeLines="50" w:line="260" w:lineRule="exact"/>
              <w:rPr>
                <w:szCs w:val="21"/>
              </w:rPr>
            </w:pPr>
            <w:r w:rsidRPr="00B74BB8">
              <w:rPr>
                <w:szCs w:val="21"/>
              </w:rPr>
              <w:t>-</w:t>
            </w:r>
            <w:r w:rsidRPr="00B74BB8">
              <w:rPr>
                <w:szCs w:val="21"/>
              </w:rPr>
              <w:tab/>
              <w:t>Solution 2b: CN (except LMF) can transfer/deliver AI/ML model(s) to UE via UP data.</w:t>
            </w:r>
          </w:p>
          <w:p w14:paraId="3CD4CC0E" w14:textId="77777777" w:rsidR="00892C68" w:rsidRPr="00B74BB8" w:rsidRDefault="00892C68" w:rsidP="00DF2B35">
            <w:pPr>
              <w:spacing w:beforeLines="50" w:line="260" w:lineRule="exact"/>
              <w:rPr>
                <w:szCs w:val="21"/>
              </w:rPr>
            </w:pPr>
            <w:r w:rsidRPr="00B74BB8">
              <w:rPr>
                <w:szCs w:val="21"/>
              </w:rPr>
              <w:t>-</w:t>
            </w:r>
            <w:r w:rsidRPr="00B74BB8">
              <w:rPr>
                <w:szCs w:val="21"/>
              </w:rPr>
              <w:tab/>
              <w:t>Solution 3b: LMF can transfer/deliver AI/ML model(s) to UE via UP data.</w:t>
            </w:r>
          </w:p>
          <w:p w14:paraId="4AA51990" w14:textId="77777777" w:rsidR="00892C68" w:rsidRDefault="00892C68" w:rsidP="00DF2B35">
            <w:pPr>
              <w:spacing w:beforeLines="50" w:line="260" w:lineRule="exact"/>
              <w:rPr>
                <w:szCs w:val="21"/>
              </w:rPr>
            </w:pPr>
            <w:r w:rsidRPr="00B74BB8">
              <w:rPr>
                <w:szCs w:val="21"/>
              </w:rPr>
              <w:t>-</w:t>
            </w:r>
            <w:r w:rsidRPr="00B74BB8">
              <w:rPr>
                <w:szCs w:val="21"/>
              </w:rPr>
              <w:tab/>
              <w:t>Solution 4: Server can transfer/delivery AI/ML model(s) to UE (transparent to 3GPP).</w:t>
            </w:r>
          </w:p>
        </w:tc>
      </w:tr>
    </w:tbl>
    <w:p w14:paraId="3C53FA6E" w14:textId="77777777" w:rsidR="00892C68" w:rsidRDefault="00892C68" w:rsidP="00892C68">
      <w:pPr>
        <w:rPr>
          <w:szCs w:val="21"/>
        </w:rPr>
      </w:pPr>
      <w:r>
        <w:rPr>
          <w:rFonts w:eastAsiaTheme="minorEastAsia"/>
        </w:rPr>
        <w:t xml:space="preserve">According to solutions discussed in RAN2, </w:t>
      </w:r>
      <w:r w:rsidRPr="002A6E7B">
        <w:rPr>
          <w:rFonts w:eastAsiaTheme="minorEastAsia"/>
        </w:rPr>
        <w:t>3GPP</w:t>
      </w:r>
      <w:r w:rsidRPr="009B4B5C">
        <w:rPr>
          <w:rFonts w:eastAsiaTheme="minorEastAsia"/>
        </w:rPr>
        <w:t xml:space="preserve"> signalling</w:t>
      </w:r>
      <w:r>
        <w:rPr>
          <w:rFonts w:eastAsiaTheme="minorEastAsia"/>
        </w:rPr>
        <w:t xml:space="preserve"> is used for model transfer/delivery. There are two options of 3GPP signalling for model transfer/delivery. One type of solutions is based on </w:t>
      </w:r>
      <w:r w:rsidRPr="009B4B5C">
        <w:rPr>
          <w:rFonts w:eastAsiaTheme="minorEastAsia"/>
        </w:rPr>
        <w:t xml:space="preserve">control plane </w:t>
      </w:r>
      <w:r>
        <w:rPr>
          <w:rFonts w:eastAsiaTheme="minorEastAsia"/>
        </w:rPr>
        <w:t>signalling</w:t>
      </w:r>
      <w:r w:rsidRPr="009B4B5C">
        <w:rPr>
          <w:rFonts w:eastAsiaTheme="minorEastAsia"/>
        </w:rPr>
        <w:t xml:space="preserve">, </w:t>
      </w:r>
      <w:r>
        <w:rPr>
          <w:rFonts w:eastAsiaTheme="minorEastAsia"/>
        </w:rPr>
        <w:t>and the other is</w:t>
      </w:r>
      <w:r w:rsidRPr="009B4B5C">
        <w:rPr>
          <w:rFonts w:eastAsiaTheme="minorEastAsia"/>
        </w:rPr>
        <w:t xml:space="preserve"> </w:t>
      </w:r>
      <w:r>
        <w:rPr>
          <w:rFonts w:eastAsiaTheme="minorEastAsia"/>
        </w:rPr>
        <w:t xml:space="preserve">based on </w:t>
      </w:r>
      <w:r w:rsidRPr="009B4B5C">
        <w:rPr>
          <w:rFonts w:eastAsiaTheme="minorEastAsia"/>
        </w:rPr>
        <w:t xml:space="preserve">user plane </w:t>
      </w:r>
      <w:r>
        <w:rPr>
          <w:rFonts w:eastAsiaTheme="minorEastAsia"/>
        </w:rPr>
        <w:t>signalling</w:t>
      </w:r>
      <w:r w:rsidRPr="009B4B5C">
        <w:rPr>
          <w:rFonts w:eastAsiaTheme="minorEastAsia"/>
        </w:rPr>
        <w:t xml:space="preserve">. </w:t>
      </w:r>
      <w:r>
        <w:rPr>
          <w:rFonts w:eastAsiaTheme="minorEastAsia"/>
        </w:rPr>
        <w:t xml:space="preserve">In </w:t>
      </w:r>
      <w:r w:rsidRPr="004E6292">
        <w:rPr>
          <w:rFonts w:eastAsiaTheme="minorEastAsia"/>
        </w:rPr>
        <w:t>CP-based</w:t>
      </w:r>
      <w:r>
        <w:rPr>
          <w:rFonts w:eastAsiaTheme="minorEastAsia"/>
        </w:rPr>
        <w:t xml:space="preserve"> solution,</w:t>
      </w:r>
      <w:r w:rsidRPr="004E6292">
        <w:rPr>
          <w:rFonts w:eastAsiaTheme="minorEastAsia"/>
        </w:rPr>
        <w:t xml:space="preserve"> model transfer</w:t>
      </w:r>
      <w:r>
        <w:rPr>
          <w:rFonts w:eastAsiaTheme="minorEastAsia"/>
        </w:rPr>
        <w:t>/delivery</w:t>
      </w:r>
      <w:r w:rsidRPr="004E6292">
        <w:rPr>
          <w:rFonts w:eastAsiaTheme="minorEastAsia"/>
        </w:rPr>
        <w:t xml:space="preserve"> </w:t>
      </w:r>
      <w:r>
        <w:rPr>
          <w:rFonts w:eastAsiaTheme="minorEastAsia"/>
        </w:rPr>
        <w:t xml:space="preserve">is </w:t>
      </w:r>
      <w:r w:rsidRPr="004E6292">
        <w:rPr>
          <w:rFonts w:eastAsiaTheme="minorEastAsia"/>
        </w:rPr>
        <w:t xml:space="preserve">over SRB, </w:t>
      </w:r>
      <w:r>
        <w:rPr>
          <w:rFonts w:eastAsiaTheme="minorEastAsia"/>
        </w:rPr>
        <w:t xml:space="preserve">and is </w:t>
      </w:r>
      <w:r w:rsidRPr="004E6292">
        <w:rPr>
          <w:rFonts w:eastAsiaTheme="minorEastAsia"/>
        </w:rPr>
        <w:t>point-to-point between UE and RAN node/CN entity.</w:t>
      </w:r>
      <w:r>
        <w:rPr>
          <w:rFonts w:eastAsiaTheme="minorEastAsia"/>
        </w:rPr>
        <w:t xml:space="preserve"> In </w:t>
      </w:r>
      <w:r w:rsidRPr="00B46B18">
        <w:rPr>
          <w:szCs w:val="21"/>
        </w:rPr>
        <w:t xml:space="preserve">UP-based </w:t>
      </w:r>
      <w:r>
        <w:rPr>
          <w:szCs w:val="21"/>
        </w:rPr>
        <w:t xml:space="preserve">solution, </w:t>
      </w:r>
      <w:r w:rsidRPr="00B46B18">
        <w:rPr>
          <w:szCs w:val="21"/>
        </w:rPr>
        <w:t>model transfer</w:t>
      </w:r>
      <w:r>
        <w:rPr>
          <w:szCs w:val="21"/>
        </w:rPr>
        <w:t>/delivery</w:t>
      </w:r>
      <w:r w:rsidRPr="00B46B18">
        <w:rPr>
          <w:szCs w:val="21"/>
        </w:rPr>
        <w:t xml:space="preserve"> </w:t>
      </w:r>
      <w:r>
        <w:rPr>
          <w:szCs w:val="21"/>
        </w:rPr>
        <w:t xml:space="preserve">is </w:t>
      </w:r>
      <w:r w:rsidRPr="00B46B18">
        <w:rPr>
          <w:szCs w:val="21"/>
        </w:rPr>
        <w:t xml:space="preserve">over DRB, </w:t>
      </w:r>
      <w:r>
        <w:rPr>
          <w:szCs w:val="21"/>
        </w:rPr>
        <w:t xml:space="preserve">and is </w:t>
      </w:r>
      <w:r w:rsidRPr="00B46B18">
        <w:rPr>
          <w:szCs w:val="21"/>
        </w:rPr>
        <w:t>point-to-point between UE and server via UPF.</w:t>
      </w:r>
    </w:p>
    <w:p w14:paraId="7CBB2B05" w14:textId="77777777" w:rsidR="00892C68" w:rsidRDefault="00892C68" w:rsidP="00892C68">
      <w:pPr>
        <w:rPr>
          <w:rFonts w:eastAsiaTheme="minorEastAsia"/>
        </w:rPr>
      </w:pPr>
      <w:r>
        <w:rPr>
          <w:rFonts w:eastAsiaTheme="minorEastAsia"/>
        </w:rPr>
        <w:t>To ensure model transfer/delivery functionality in practical network, it is worth to define necessary requirements for the procedures, e.g., latency of model transfer/delivery. In addition, robustness/Success rate of model transfer/delivery may also be considered. There are also other aspects that may need to consider, for example, if handover or RLM will have impact on model transfer/delivery.</w:t>
      </w:r>
    </w:p>
    <w:p w14:paraId="336E4F96" w14:textId="72A0FCC0" w:rsidR="00892C68" w:rsidRPr="00BE2542" w:rsidRDefault="00892C68" w:rsidP="00892C68">
      <w:pPr>
        <w:spacing w:before="240" w:after="0"/>
        <w:jc w:val="both"/>
        <w:rPr>
          <w:b/>
          <w:bCs/>
          <w:i/>
          <w:iCs/>
          <w:lang w:val="en-US"/>
        </w:rPr>
      </w:pPr>
      <w:r>
        <w:rPr>
          <w:b/>
          <w:bCs/>
          <w:i/>
          <w:iCs/>
          <w:lang w:val="en-US"/>
        </w:rPr>
        <w:t xml:space="preserve">Proposal </w:t>
      </w:r>
      <w:r w:rsidR="004106F1">
        <w:rPr>
          <w:b/>
          <w:bCs/>
          <w:i/>
          <w:iCs/>
          <w:lang w:val="en-US"/>
        </w:rPr>
        <w:t>9</w:t>
      </w:r>
      <w:r w:rsidRPr="00BE2542">
        <w:rPr>
          <w:b/>
          <w:bCs/>
          <w:i/>
          <w:iCs/>
          <w:lang w:val="en-US"/>
        </w:rPr>
        <w:t xml:space="preserve">: </w:t>
      </w:r>
      <w:r>
        <w:rPr>
          <w:b/>
          <w:bCs/>
          <w:i/>
          <w:iCs/>
          <w:lang w:val="en-US"/>
        </w:rPr>
        <w:t>Requirements for model transfer/delivery should be considered and discussed.</w:t>
      </w:r>
    </w:p>
    <w:p w14:paraId="6006E487" w14:textId="77777777" w:rsidR="00512796" w:rsidRPr="00653A9C" w:rsidRDefault="00512796" w:rsidP="009407A5">
      <w:pPr>
        <w:spacing w:before="240" w:after="0"/>
        <w:jc w:val="both"/>
        <w:rPr>
          <w:lang w:val="en-US"/>
        </w:rPr>
      </w:pPr>
    </w:p>
    <w:p w14:paraId="0627FEA1" w14:textId="3EC213FA" w:rsidR="008B2848" w:rsidRDefault="008B2848" w:rsidP="008B2848">
      <w:pPr>
        <w:pStyle w:val="1"/>
        <w:numPr>
          <w:ilvl w:val="0"/>
          <w:numId w:val="23"/>
        </w:numPr>
        <w:tabs>
          <w:tab w:val="num" w:pos="720"/>
        </w:tabs>
        <w:ind w:left="432" w:hanging="432"/>
      </w:pPr>
      <w:r w:rsidRPr="008B2848">
        <w:t>Generalization/scalability of requirements/tests</w:t>
      </w:r>
    </w:p>
    <w:p w14:paraId="47600E33" w14:textId="77777777" w:rsidR="008B2848" w:rsidRDefault="008B2848" w:rsidP="008B2848">
      <w:pPr>
        <w:spacing w:before="240" w:after="0"/>
        <w:jc w:val="both"/>
        <w:rPr>
          <w:lang w:val="en-US"/>
        </w:rPr>
      </w:pPr>
      <w:r>
        <w:rPr>
          <w:rFonts w:hint="eastAsia"/>
          <w:lang w:val="en-US"/>
        </w:rPr>
        <w:t>I</w:t>
      </w:r>
      <w:r>
        <w:rPr>
          <w:lang w:val="en-US"/>
        </w:rPr>
        <w:t>nitial views on potential requirements for sub use cases for AI/ML air interface are provided in the section.</w:t>
      </w:r>
    </w:p>
    <w:tbl>
      <w:tblPr>
        <w:tblStyle w:val="afff5"/>
        <w:tblW w:w="0" w:type="auto"/>
        <w:tblInd w:w="0" w:type="dxa"/>
        <w:tblLook w:val="04A0" w:firstRow="1" w:lastRow="0" w:firstColumn="1" w:lastColumn="0" w:noHBand="0" w:noVBand="1"/>
      </w:tblPr>
      <w:tblGrid>
        <w:gridCol w:w="9630"/>
      </w:tblGrid>
      <w:tr w:rsidR="008B2848" w14:paraId="4CDDD02E" w14:textId="77777777" w:rsidTr="00DF2B35">
        <w:tc>
          <w:tcPr>
            <w:tcW w:w="9630" w:type="dxa"/>
          </w:tcPr>
          <w:p w14:paraId="3EAA9B8D" w14:textId="77777777" w:rsidR="004876DC" w:rsidRPr="006F75F9" w:rsidRDefault="004876DC" w:rsidP="00653A9C">
            <w:pPr>
              <w:numPr>
                <w:ilvl w:val="0"/>
                <w:numId w:val="31"/>
              </w:numPr>
              <w:suppressAutoHyphens w:val="0"/>
              <w:overflowPunct/>
              <w:autoSpaceDE/>
              <w:spacing w:before="60" w:after="0" w:line="240" w:lineRule="auto"/>
              <w:jc w:val="left"/>
              <w:textAlignment w:val="auto"/>
              <w:rPr>
                <w:rFonts w:eastAsia="Yu Mincho"/>
                <w:lang w:val="en-US" w:eastAsia="ja-JP"/>
              </w:rPr>
            </w:pPr>
            <w:r w:rsidRPr="006F75F9">
              <w:rPr>
                <w:rFonts w:eastAsia="Yu Mincho"/>
                <w:lang w:val="en-US" w:eastAsia="ja-JP"/>
              </w:rPr>
              <w:t>Further study whether it is needed/feasible to introduce some form of generalization and/or scalability related requirements for different scenarios/configurations based on RAN1 agreements</w:t>
            </w:r>
          </w:p>
          <w:p w14:paraId="321E3409" w14:textId="77777777" w:rsidR="004876DC" w:rsidRPr="006F75F9" w:rsidRDefault="004876DC" w:rsidP="00653A9C">
            <w:pPr>
              <w:numPr>
                <w:ilvl w:val="1"/>
                <w:numId w:val="31"/>
              </w:numPr>
              <w:suppressAutoHyphens w:val="0"/>
              <w:overflowPunct/>
              <w:autoSpaceDE/>
              <w:spacing w:before="60" w:after="0" w:line="240" w:lineRule="auto"/>
              <w:jc w:val="left"/>
              <w:textAlignment w:val="auto"/>
              <w:rPr>
                <w:rFonts w:eastAsia="Yu Mincho"/>
                <w:lang w:val="en-US" w:eastAsia="ja-JP"/>
              </w:rPr>
            </w:pPr>
            <w:r w:rsidRPr="006F75F9">
              <w:rPr>
                <w:rFonts w:eastAsia="Yu Mincho"/>
                <w:lang w:val="en-US" w:eastAsia="ja-JP"/>
              </w:rPr>
              <w:t>Whether this can be implicitly handled in the test case definition should be considered</w:t>
            </w:r>
          </w:p>
          <w:p w14:paraId="2F8643A5" w14:textId="311FA13D" w:rsidR="008B2848" w:rsidRDefault="004876DC" w:rsidP="00653A9C">
            <w:pPr>
              <w:numPr>
                <w:ilvl w:val="1"/>
                <w:numId w:val="31"/>
              </w:numPr>
              <w:suppressAutoHyphens w:val="0"/>
              <w:overflowPunct/>
              <w:autoSpaceDE/>
              <w:spacing w:before="60" w:after="0" w:line="240" w:lineRule="auto"/>
              <w:jc w:val="left"/>
              <w:textAlignment w:val="auto"/>
              <w:rPr>
                <w:lang w:val="en-US"/>
              </w:rPr>
            </w:pPr>
            <w:r w:rsidRPr="006F75F9">
              <w:rPr>
                <w:rFonts w:eastAsia="Yu Mincho"/>
                <w:lang w:val="en-US" w:eastAsia="ja-JP"/>
              </w:rPr>
              <w:t>Intention is to guarantee that performance will still be maintained</w:t>
            </w:r>
            <w:r w:rsidRPr="006F75F9">
              <w:rPr>
                <w:rFonts w:eastAsia="Yu Mincho"/>
                <w:lang w:eastAsia="ja-JP"/>
              </w:rPr>
              <w:t xml:space="preserve"> </w:t>
            </w:r>
            <w:r w:rsidRPr="006F75F9">
              <w:rPr>
                <w:rFonts w:eastAsia="Yu Mincho"/>
                <w:lang w:val="en-US" w:eastAsia="ja-JP"/>
              </w:rPr>
              <w:t>in different environments/scenarios/configurations.</w:t>
            </w:r>
          </w:p>
        </w:tc>
      </w:tr>
    </w:tbl>
    <w:p w14:paraId="74885A3C" w14:textId="77777777" w:rsidR="008B2848" w:rsidRDefault="008B2848" w:rsidP="008B2848">
      <w:pPr>
        <w:spacing w:before="240" w:after="0"/>
        <w:jc w:val="both"/>
        <w:rPr>
          <w:lang w:val="en-US"/>
        </w:rPr>
      </w:pPr>
    </w:p>
    <w:p w14:paraId="0E8C15F6" w14:textId="151401E9" w:rsidR="00AF5B9B" w:rsidRDefault="00AF5B9B" w:rsidP="00AF5B9B">
      <w:pPr>
        <w:jc w:val="both"/>
        <w:rPr>
          <w:rFonts w:eastAsia="等线"/>
        </w:rPr>
      </w:pPr>
      <w:r>
        <w:rPr>
          <w:rFonts w:eastAsia="等线"/>
        </w:rPr>
        <w:t>It</w:t>
      </w:r>
      <w:r w:rsidRPr="008F6CC6">
        <w:rPr>
          <w:rFonts w:eastAsia="等线"/>
        </w:rPr>
        <w:t xml:space="preserve"> </w:t>
      </w:r>
      <w:r w:rsidR="004106F1">
        <w:rPr>
          <w:rFonts w:eastAsia="等线"/>
        </w:rPr>
        <w:t>was agreed that</w:t>
      </w:r>
      <w:r w:rsidRPr="008F6CC6">
        <w:rPr>
          <w:rFonts w:eastAsia="等线"/>
        </w:rPr>
        <w:t xml:space="preserve"> RAN4 </w:t>
      </w:r>
      <w:r w:rsidR="004106F1">
        <w:rPr>
          <w:rFonts w:eastAsia="等线"/>
        </w:rPr>
        <w:t xml:space="preserve">is </w:t>
      </w:r>
      <w:r w:rsidRPr="008F6CC6">
        <w:rPr>
          <w:rFonts w:eastAsia="等线"/>
        </w:rPr>
        <w:t xml:space="preserve">to discuss </w:t>
      </w:r>
      <w:r w:rsidRPr="008F6CC6">
        <w:rPr>
          <w:rFonts w:eastAsia="等线"/>
          <w:bCs/>
        </w:rPr>
        <w:t>how to</w:t>
      </w:r>
      <w:r>
        <w:rPr>
          <w:rFonts w:eastAsia="等线"/>
          <w:bCs/>
        </w:rPr>
        <w:t xml:space="preserve"> define requirements for</w:t>
      </w:r>
      <w:r w:rsidRPr="008F6CC6">
        <w:rPr>
          <w:rFonts w:eastAsia="等线"/>
          <w:bCs/>
        </w:rPr>
        <w:t xml:space="preserve"> the </w:t>
      </w:r>
      <w:r w:rsidRPr="008F6CC6">
        <w:rPr>
          <w:rFonts w:eastAsia="等线" w:hint="eastAsia"/>
        </w:rPr>
        <w:t>generalization performance</w:t>
      </w:r>
      <w:r w:rsidRPr="008F6CC6">
        <w:rPr>
          <w:rFonts w:eastAsia="等线"/>
        </w:rPr>
        <w:t xml:space="preserve"> of AI/ML </w:t>
      </w:r>
      <w:r>
        <w:rPr>
          <w:rFonts w:eastAsia="等线"/>
        </w:rPr>
        <w:t xml:space="preserve">model. In RAN1, generalization aspects for different sub use cases are under discussion. For example, </w:t>
      </w:r>
    </w:p>
    <w:tbl>
      <w:tblPr>
        <w:tblStyle w:val="afff5"/>
        <w:tblW w:w="0" w:type="auto"/>
        <w:tblInd w:w="0" w:type="dxa"/>
        <w:tblLook w:val="04A0" w:firstRow="1" w:lastRow="0" w:firstColumn="1" w:lastColumn="0" w:noHBand="0" w:noVBand="1"/>
      </w:tblPr>
      <w:tblGrid>
        <w:gridCol w:w="9630"/>
      </w:tblGrid>
      <w:tr w:rsidR="00AF5B9B" w14:paraId="609F267E" w14:textId="77777777" w:rsidTr="00DF2B35">
        <w:tc>
          <w:tcPr>
            <w:tcW w:w="9630" w:type="dxa"/>
          </w:tcPr>
          <w:p w14:paraId="2F3331EB" w14:textId="77777777" w:rsidR="00AF5B9B" w:rsidRPr="00E50694" w:rsidRDefault="00AF5B9B" w:rsidP="00DF2B35">
            <w:pPr>
              <w:spacing w:after="0"/>
            </w:pPr>
            <w:r w:rsidRPr="00E50694">
              <w:t xml:space="preserve">Evaluation of the following generalization aspects show that the positioning accuracy of direct AI/ML positioning deteriorates when the AI/ML model is trained with dataset of one deployment scenario, while tested with dataset of a different deployment scenario. </w:t>
            </w:r>
          </w:p>
          <w:p w14:paraId="5A0EDD03" w14:textId="77777777" w:rsidR="00AF5B9B" w:rsidRPr="00E50694" w:rsidRDefault="00AF5B9B" w:rsidP="00653A9C">
            <w:pPr>
              <w:pStyle w:val="a3"/>
              <w:widowControl w:val="0"/>
              <w:numPr>
                <w:ilvl w:val="0"/>
                <w:numId w:val="27"/>
              </w:numPr>
              <w:spacing w:after="0"/>
              <w:rPr>
                <w:rFonts w:ascii="Times New Roman" w:hAnsi="Times New Roman"/>
                <w:szCs w:val="20"/>
              </w:rPr>
            </w:pPr>
            <w:r w:rsidRPr="00E50694">
              <w:rPr>
                <w:rFonts w:ascii="Times New Roman" w:hAnsi="Times New Roman"/>
                <w:szCs w:val="20"/>
              </w:rPr>
              <w:t>The generalization aspects include:</w:t>
            </w:r>
          </w:p>
          <w:p w14:paraId="0741915D" w14:textId="77777777" w:rsidR="00AF5B9B" w:rsidRPr="00E50694" w:rsidRDefault="00AF5B9B" w:rsidP="00653A9C">
            <w:pPr>
              <w:pStyle w:val="a3"/>
              <w:widowControl w:val="0"/>
              <w:numPr>
                <w:ilvl w:val="1"/>
                <w:numId w:val="27"/>
              </w:numPr>
              <w:spacing w:after="0"/>
              <w:rPr>
                <w:rFonts w:ascii="Times New Roman" w:hAnsi="Times New Roman"/>
                <w:szCs w:val="20"/>
              </w:rPr>
            </w:pPr>
            <w:r w:rsidRPr="00E50694">
              <w:rPr>
                <w:rFonts w:ascii="Times New Roman" w:hAnsi="Times New Roman"/>
                <w:szCs w:val="20"/>
              </w:rPr>
              <w:t xml:space="preserve">Different drops </w:t>
            </w:r>
          </w:p>
          <w:p w14:paraId="79724505" w14:textId="77777777" w:rsidR="00AF5B9B" w:rsidRPr="00E50694" w:rsidRDefault="00AF5B9B" w:rsidP="00653A9C">
            <w:pPr>
              <w:pStyle w:val="a3"/>
              <w:widowControl w:val="0"/>
              <w:numPr>
                <w:ilvl w:val="1"/>
                <w:numId w:val="27"/>
              </w:numPr>
              <w:spacing w:after="0"/>
              <w:rPr>
                <w:rFonts w:ascii="Times New Roman" w:hAnsi="Times New Roman"/>
                <w:szCs w:val="20"/>
              </w:rPr>
            </w:pPr>
            <w:r w:rsidRPr="00E50694">
              <w:rPr>
                <w:rFonts w:ascii="Times New Roman" w:hAnsi="Times New Roman"/>
                <w:szCs w:val="20"/>
              </w:rPr>
              <w:t xml:space="preserve">Different clutter parameters </w:t>
            </w:r>
          </w:p>
          <w:p w14:paraId="2FCEBF69" w14:textId="77777777" w:rsidR="00AF5B9B" w:rsidRPr="00E50694" w:rsidRDefault="00AF5B9B" w:rsidP="00653A9C">
            <w:pPr>
              <w:pStyle w:val="a3"/>
              <w:widowControl w:val="0"/>
              <w:numPr>
                <w:ilvl w:val="1"/>
                <w:numId w:val="27"/>
              </w:numPr>
              <w:spacing w:after="0"/>
              <w:rPr>
                <w:rFonts w:ascii="Times New Roman" w:hAnsi="Times New Roman"/>
                <w:szCs w:val="20"/>
              </w:rPr>
            </w:pPr>
            <w:r w:rsidRPr="00E50694">
              <w:rPr>
                <w:rFonts w:ascii="Times New Roman" w:hAnsi="Times New Roman"/>
                <w:szCs w:val="20"/>
              </w:rPr>
              <w:t xml:space="preserve">Different </w:t>
            </w:r>
            <w:proofErr w:type="spellStart"/>
            <w:r w:rsidRPr="00E50694">
              <w:rPr>
                <w:rFonts w:ascii="Times New Roman" w:hAnsi="Times New Roman"/>
                <w:szCs w:val="20"/>
              </w:rPr>
              <w:t>InF</w:t>
            </w:r>
            <w:proofErr w:type="spellEnd"/>
            <w:r w:rsidRPr="00E50694">
              <w:rPr>
                <w:rFonts w:ascii="Times New Roman" w:hAnsi="Times New Roman"/>
                <w:szCs w:val="20"/>
              </w:rPr>
              <w:t xml:space="preserve"> scenarios</w:t>
            </w:r>
          </w:p>
          <w:p w14:paraId="2991FCE2" w14:textId="77777777" w:rsidR="00AF5B9B" w:rsidRDefault="00AF5B9B" w:rsidP="00653A9C">
            <w:pPr>
              <w:pStyle w:val="a3"/>
              <w:widowControl w:val="0"/>
              <w:numPr>
                <w:ilvl w:val="1"/>
                <w:numId w:val="27"/>
              </w:numPr>
              <w:spacing w:after="0"/>
              <w:rPr>
                <w:rFonts w:eastAsia="等线"/>
              </w:rPr>
            </w:pPr>
            <w:r w:rsidRPr="00E50694">
              <w:rPr>
                <w:rFonts w:ascii="Times New Roman" w:hAnsi="Times New Roman"/>
                <w:szCs w:val="20"/>
              </w:rPr>
              <w:t xml:space="preserve">Network synchronization error </w:t>
            </w:r>
          </w:p>
        </w:tc>
      </w:tr>
    </w:tbl>
    <w:p w14:paraId="5494990C" w14:textId="77777777" w:rsidR="00AF5B9B" w:rsidRDefault="00AF5B9B" w:rsidP="00AF5B9B">
      <w:pPr>
        <w:jc w:val="both"/>
        <w:rPr>
          <w:rFonts w:eastAsia="等线"/>
        </w:rPr>
      </w:pPr>
    </w:p>
    <w:p w14:paraId="63C04310" w14:textId="5A930E92" w:rsidR="00AF5B9B" w:rsidRDefault="00AF5B9B" w:rsidP="00AF5B9B">
      <w:pPr>
        <w:jc w:val="both"/>
        <w:rPr>
          <w:rFonts w:eastAsia="等线"/>
        </w:rPr>
      </w:pPr>
      <w:r>
        <w:rPr>
          <w:rFonts w:eastAsia="等线" w:hint="eastAsia"/>
        </w:rPr>
        <w:lastRenderedPageBreak/>
        <w:t>T</w:t>
      </w:r>
      <w:r>
        <w:rPr>
          <w:rFonts w:eastAsia="等线"/>
        </w:rPr>
        <w:t>here are different generalization aspects/cases for different sub use cases.</w:t>
      </w:r>
    </w:p>
    <w:p w14:paraId="70901DBC" w14:textId="2D536B79" w:rsidR="00567950" w:rsidRDefault="00567950" w:rsidP="00567950">
      <w:pPr>
        <w:jc w:val="both"/>
        <w:rPr>
          <w:rFonts w:eastAsia="等线"/>
        </w:rPr>
      </w:pPr>
      <w:r w:rsidRPr="00567950">
        <w:rPr>
          <w:rFonts w:eastAsia="等线"/>
        </w:rPr>
        <w:t xml:space="preserve">The legacy receiver algorithms are based on communication theories and have physical meanings. The performance is robust and predictable to some extent. However, AI/ML algorithms are based on machine learning and have weak physical meanings. If the scenarios for test is different from the scenario where the training data is generated, the performance would degrade. On the other hand, the channel conditions of real environment are complex and diversified. It needs further discussion whether the performance in practical network can be guaranteed even if the UE can meet the defined requirements. It can </w:t>
      </w:r>
      <w:r>
        <w:rPr>
          <w:rFonts w:eastAsia="等线"/>
        </w:rPr>
        <w:t xml:space="preserve">also </w:t>
      </w:r>
      <w:r w:rsidRPr="00567950">
        <w:rPr>
          <w:rFonts w:eastAsia="等线"/>
        </w:rPr>
        <w:t xml:space="preserve">be considered as a </w:t>
      </w:r>
      <w:r>
        <w:rPr>
          <w:rFonts w:eastAsia="等线"/>
        </w:rPr>
        <w:t>kind of</w:t>
      </w:r>
      <w:r w:rsidRPr="00567950">
        <w:rPr>
          <w:rFonts w:eastAsia="等线"/>
        </w:rPr>
        <w:t xml:space="preserve"> generalization</w:t>
      </w:r>
      <w:r>
        <w:rPr>
          <w:rFonts w:eastAsia="等线"/>
        </w:rPr>
        <w:t>. Thus, it is necessary to define requirements for verifying generalization performance.</w:t>
      </w:r>
    </w:p>
    <w:p w14:paraId="31985F80" w14:textId="526C95C7" w:rsidR="00567950" w:rsidRPr="00567950" w:rsidRDefault="00567950" w:rsidP="00567950">
      <w:pPr>
        <w:spacing w:before="180"/>
        <w:jc w:val="both"/>
        <w:rPr>
          <w:b/>
          <w:bCs/>
          <w:i/>
          <w:iCs/>
        </w:rPr>
      </w:pPr>
      <w:r w:rsidRPr="00567950">
        <w:rPr>
          <w:b/>
          <w:bCs/>
          <w:i/>
          <w:iCs/>
        </w:rPr>
        <w:t xml:space="preserve">Proposal </w:t>
      </w:r>
      <w:r>
        <w:rPr>
          <w:b/>
          <w:bCs/>
          <w:i/>
          <w:iCs/>
        </w:rPr>
        <w:t>10</w:t>
      </w:r>
      <w:r w:rsidRPr="00567950">
        <w:rPr>
          <w:b/>
          <w:bCs/>
          <w:i/>
          <w:iCs/>
        </w:rPr>
        <w:t>: It is necessary to define requirements for verifying generalization performance.</w:t>
      </w:r>
    </w:p>
    <w:p w14:paraId="61D9B79E" w14:textId="267CCCF0" w:rsidR="00AF5B9B" w:rsidRDefault="004106F1" w:rsidP="00AF5B9B">
      <w:pPr>
        <w:jc w:val="both"/>
        <w:rPr>
          <w:rFonts w:eastAsia="等线"/>
        </w:rPr>
      </w:pPr>
      <w:r>
        <w:rPr>
          <w:rFonts w:eastAsia="等线"/>
        </w:rPr>
        <w:t>Typically</w:t>
      </w:r>
      <w:r w:rsidR="000112CC">
        <w:rPr>
          <w:rFonts w:eastAsia="等线"/>
        </w:rPr>
        <w:t xml:space="preserve">, each test is set for certain scenario/configuration. It can be considered as a particular case of generalization. By defining multiple cases, the generalization performance could be </w:t>
      </w:r>
      <w:r w:rsidR="003E1449">
        <w:rPr>
          <w:rFonts w:eastAsia="等线"/>
        </w:rPr>
        <w:t>verified</w:t>
      </w:r>
      <w:r w:rsidR="000112CC">
        <w:rPr>
          <w:rFonts w:eastAsia="等线"/>
        </w:rPr>
        <w:t xml:space="preserve"> to some extent. However, considering </w:t>
      </w:r>
      <w:r w:rsidR="003E1449">
        <w:rPr>
          <w:rFonts w:eastAsia="等线"/>
        </w:rPr>
        <w:t>various</w:t>
      </w:r>
      <w:r w:rsidR="000112CC">
        <w:rPr>
          <w:rFonts w:eastAsia="等线"/>
        </w:rPr>
        <w:t xml:space="preserve"> generalization scenarios, too many tests many need to be defined for good coverage of generalization scenarios. It needs further study how to define tests for verifying generalization performance.</w:t>
      </w:r>
    </w:p>
    <w:p w14:paraId="2F98C63C" w14:textId="45EDB6C9" w:rsidR="00567950" w:rsidRPr="00567950" w:rsidRDefault="00567950" w:rsidP="00567950">
      <w:pPr>
        <w:spacing w:before="180"/>
        <w:jc w:val="both"/>
        <w:rPr>
          <w:b/>
          <w:bCs/>
          <w:i/>
          <w:iCs/>
        </w:rPr>
      </w:pPr>
      <w:r w:rsidRPr="00567950">
        <w:rPr>
          <w:b/>
          <w:bCs/>
          <w:i/>
          <w:iCs/>
        </w:rPr>
        <w:t xml:space="preserve">Proposal </w:t>
      </w:r>
      <w:r>
        <w:rPr>
          <w:b/>
          <w:bCs/>
          <w:i/>
          <w:iCs/>
        </w:rPr>
        <w:t>1</w:t>
      </w:r>
      <w:r>
        <w:rPr>
          <w:b/>
          <w:bCs/>
          <w:i/>
          <w:iCs/>
        </w:rPr>
        <w:t>1</w:t>
      </w:r>
      <w:r w:rsidRPr="00567950">
        <w:rPr>
          <w:b/>
          <w:bCs/>
          <w:i/>
          <w:iCs/>
        </w:rPr>
        <w:t xml:space="preserve">: </w:t>
      </w:r>
      <w:r>
        <w:rPr>
          <w:b/>
          <w:bCs/>
          <w:i/>
          <w:iCs/>
        </w:rPr>
        <w:t>RAN4 is to further study how to define generalization performance requirements</w:t>
      </w:r>
      <w:r w:rsidRPr="00567950">
        <w:rPr>
          <w:b/>
          <w:bCs/>
          <w:i/>
          <w:iCs/>
        </w:rPr>
        <w:t>.</w:t>
      </w:r>
    </w:p>
    <w:p w14:paraId="0E04AE9D" w14:textId="77777777" w:rsidR="00567950" w:rsidRPr="004C7650" w:rsidRDefault="00567950" w:rsidP="00AF5B9B">
      <w:pPr>
        <w:spacing w:before="240"/>
        <w:jc w:val="both"/>
        <w:rPr>
          <w:rFonts w:hint="eastAsia"/>
          <w:color w:val="000000" w:themeColor="text1"/>
          <w:szCs w:val="24"/>
        </w:rPr>
      </w:pPr>
    </w:p>
    <w:bookmarkEnd w:id="5"/>
    <w:p w14:paraId="2AB5F174" w14:textId="77777777" w:rsidR="00FD3FC3" w:rsidRDefault="00FD3FC3">
      <w:pPr>
        <w:pStyle w:val="1"/>
        <w:numPr>
          <w:ilvl w:val="0"/>
          <w:numId w:val="23"/>
        </w:numPr>
        <w:tabs>
          <w:tab w:val="num" w:pos="432"/>
        </w:tabs>
        <w:ind w:left="432" w:hanging="432"/>
      </w:pPr>
      <w:r>
        <w:t>Summary</w:t>
      </w:r>
    </w:p>
    <w:p w14:paraId="1BA65674" w14:textId="0FCB360A" w:rsidR="000A45CF" w:rsidRDefault="00902A6E" w:rsidP="00FD3FC3">
      <w:pPr>
        <w:jc w:val="both"/>
      </w:pPr>
      <w:r>
        <w:t xml:space="preserve">In this contribution, </w:t>
      </w:r>
      <w:r w:rsidR="00514339" w:rsidRPr="00514339">
        <w:t xml:space="preserve">we </w:t>
      </w:r>
      <w:r w:rsidR="00681724">
        <w:t xml:space="preserve">further </w:t>
      </w:r>
      <w:r w:rsidR="00514339" w:rsidRPr="00514339">
        <w:t>provide</w:t>
      </w:r>
      <w:r w:rsidR="00514339">
        <w:t>d</w:t>
      </w:r>
      <w:r w:rsidR="00514339" w:rsidRPr="00514339">
        <w:t xml:space="preserve"> our </w:t>
      </w:r>
      <w:r w:rsidR="00355C33" w:rsidRPr="00355C33">
        <w:t xml:space="preserve">views </w:t>
      </w:r>
      <w:r w:rsidR="00681724">
        <w:t>specific use cases related issues.</w:t>
      </w:r>
      <w:r w:rsidR="000A45CF">
        <w:t xml:space="preserve"> Based </w:t>
      </w:r>
      <w:r w:rsidR="003A33E2">
        <w:t xml:space="preserve">on </w:t>
      </w:r>
      <w:r w:rsidR="000A45CF">
        <w:t>above analysis, following proposals are present.</w:t>
      </w:r>
    </w:p>
    <w:p w14:paraId="341B0DCE" w14:textId="23386528" w:rsidR="000112CC" w:rsidRDefault="000112CC" w:rsidP="000112CC">
      <w:pPr>
        <w:spacing w:before="180"/>
        <w:jc w:val="both"/>
        <w:rPr>
          <w:b/>
          <w:bCs/>
          <w:i/>
          <w:iCs/>
        </w:rPr>
      </w:pPr>
      <w:r>
        <w:rPr>
          <w:b/>
          <w:bCs/>
          <w:i/>
          <w:iCs/>
        </w:rPr>
        <w:t>Proposal 1</w:t>
      </w:r>
      <w:r w:rsidRPr="00515EAB">
        <w:rPr>
          <w:b/>
          <w:bCs/>
          <w:i/>
          <w:iCs/>
        </w:rPr>
        <w:t xml:space="preserve">: </w:t>
      </w:r>
      <w:r>
        <w:rPr>
          <w:b/>
          <w:bCs/>
          <w:i/>
          <w:iCs/>
        </w:rPr>
        <w:t>RAN4 to discuss potential core requirements for the AI/ML procedures after there is sufficient progress in RAN1.</w:t>
      </w:r>
    </w:p>
    <w:p w14:paraId="7E859B3C" w14:textId="77777777" w:rsidR="000112CC" w:rsidRPr="006270A1" w:rsidRDefault="000112CC" w:rsidP="000112CC">
      <w:pPr>
        <w:spacing w:before="240" w:after="0"/>
        <w:jc w:val="both"/>
        <w:rPr>
          <w:b/>
          <w:bCs/>
          <w:i/>
          <w:iCs/>
          <w:lang w:val="en-US"/>
        </w:rPr>
      </w:pPr>
      <w:r>
        <w:rPr>
          <w:b/>
          <w:bCs/>
          <w:i/>
          <w:iCs/>
          <w:lang w:val="en-US"/>
        </w:rPr>
        <w:t>Proposal 2</w:t>
      </w:r>
      <w:r w:rsidRPr="00984045">
        <w:rPr>
          <w:b/>
          <w:bCs/>
          <w:i/>
          <w:iCs/>
          <w:lang w:val="en-US"/>
        </w:rPr>
        <w:t>:</w:t>
      </w:r>
      <w:r>
        <w:rPr>
          <w:b/>
          <w:bCs/>
          <w:i/>
          <w:iCs/>
          <w:lang w:val="en-US"/>
        </w:rPr>
        <w:t xml:space="preserve"> SGCS and NMSE could be used as test metrics for model monitoring</w:t>
      </w:r>
      <w:r w:rsidRPr="006270A1">
        <w:rPr>
          <w:rFonts w:hint="eastAsia"/>
          <w:b/>
          <w:bCs/>
          <w:i/>
          <w:iCs/>
          <w:lang w:val="en-US"/>
        </w:rPr>
        <w:t xml:space="preserve">. </w:t>
      </w:r>
    </w:p>
    <w:p w14:paraId="1C3740AA" w14:textId="77777777" w:rsidR="000112CC" w:rsidRDefault="000112CC" w:rsidP="000112CC">
      <w:pPr>
        <w:spacing w:before="240" w:after="0"/>
        <w:jc w:val="both"/>
        <w:rPr>
          <w:b/>
          <w:bCs/>
          <w:i/>
          <w:iCs/>
          <w:lang w:val="en-US"/>
        </w:rPr>
      </w:pPr>
      <w:r>
        <w:rPr>
          <w:b/>
          <w:bCs/>
          <w:i/>
          <w:iCs/>
          <w:lang w:val="en-US"/>
        </w:rPr>
        <w:t>Proposal 3</w:t>
      </w:r>
      <w:r w:rsidRPr="00984045">
        <w:rPr>
          <w:b/>
          <w:bCs/>
          <w:i/>
          <w:iCs/>
          <w:lang w:val="en-US"/>
        </w:rPr>
        <w:t>:</w:t>
      </w:r>
      <w:r>
        <w:rPr>
          <w:b/>
          <w:bCs/>
          <w:i/>
          <w:iCs/>
          <w:lang w:val="en-US"/>
        </w:rPr>
        <w:t xml:space="preserve"> RAN4 to further consider potential KPIs/test metrics for AI/ML based beam management enhancement after there is sufficient progress in RAN1</w:t>
      </w:r>
      <w:r w:rsidRPr="001F7669">
        <w:rPr>
          <w:b/>
          <w:bCs/>
          <w:i/>
          <w:iCs/>
          <w:lang w:val="en-US"/>
        </w:rPr>
        <w:t xml:space="preserve">. </w:t>
      </w:r>
    </w:p>
    <w:p w14:paraId="1C5FAEC1" w14:textId="77777777" w:rsidR="000112CC" w:rsidRDefault="000112CC" w:rsidP="000112CC">
      <w:pPr>
        <w:spacing w:before="240" w:after="0"/>
        <w:jc w:val="both"/>
        <w:rPr>
          <w:lang w:val="en-US"/>
        </w:rPr>
      </w:pPr>
      <w:r>
        <w:rPr>
          <w:b/>
          <w:bCs/>
          <w:i/>
          <w:iCs/>
          <w:lang w:val="en-US"/>
        </w:rPr>
        <w:t>Proposal 4</w:t>
      </w:r>
      <w:r w:rsidRPr="00984045">
        <w:rPr>
          <w:b/>
          <w:bCs/>
          <w:i/>
          <w:iCs/>
          <w:lang w:val="en-US"/>
        </w:rPr>
        <w:t xml:space="preserve">: </w:t>
      </w:r>
      <w:r>
        <w:rPr>
          <w:b/>
          <w:bCs/>
          <w:i/>
          <w:iCs/>
          <w:lang w:val="en-US"/>
        </w:rPr>
        <w:t>No positioning accuracy requirements for direct AI/ML positioning are defined.</w:t>
      </w:r>
      <w:r>
        <w:rPr>
          <w:lang w:val="en-US"/>
        </w:rPr>
        <w:t xml:space="preserve"> </w:t>
      </w:r>
    </w:p>
    <w:p w14:paraId="667CD07A" w14:textId="77777777" w:rsidR="000112CC" w:rsidRDefault="000112CC" w:rsidP="000112CC">
      <w:pPr>
        <w:spacing w:before="240" w:after="0"/>
        <w:jc w:val="both"/>
        <w:rPr>
          <w:lang w:val="en-US"/>
        </w:rPr>
      </w:pPr>
      <w:r>
        <w:rPr>
          <w:b/>
          <w:bCs/>
          <w:i/>
          <w:iCs/>
          <w:lang w:val="en-US"/>
        </w:rPr>
        <w:t>Proposal 5</w:t>
      </w:r>
      <w:r w:rsidRPr="00984045">
        <w:rPr>
          <w:b/>
          <w:bCs/>
          <w:i/>
          <w:iCs/>
          <w:lang w:val="en-US"/>
        </w:rPr>
        <w:t xml:space="preserve">: </w:t>
      </w:r>
      <w:r w:rsidRPr="00425F4A">
        <w:rPr>
          <w:b/>
          <w:bCs/>
          <w:i/>
          <w:iCs/>
          <w:lang w:val="en-US"/>
        </w:rPr>
        <w:t xml:space="preserve">RAN4 </w:t>
      </w:r>
      <w:r>
        <w:rPr>
          <w:b/>
          <w:bCs/>
          <w:i/>
          <w:iCs/>
          <w:lang w:val="en-US"/>
        </w:rPr>
        <w:t xml:space="preserve">is </w:t>
      </w:r>
      <w:r w:rsidRPr="00425F4A">
        <w:rPr>
          <w:b/>
          <w:bCs/>
          <w:i/>
          <w:iCs/>
          <w:lang w:val="en-US"/>
        </w:rPr>
        <w:t xml:space="preserve">to study whether requirements/tests should be defined for </w:t>
      </w:r>
      <w:r>
        <w:rPr>
          <w:b/>
          <w:bCs/>
          <w:i/>
          <w:iCs/>
          <w:lang w:val="en-US"/>
        </w:rPr>
        <w:t xml:space="preserve">potential new measurements for </w:t>
      </w:r>
      <w:r w:rsidRPr="00425F4A">
        <w:rPr>
          <w:b/>
          <w:bCs/>
          <w:i/>
          <w:iCs/>
          <w:lang w:val="en-US"/>
        </w:rPr>
        <w:t>channel estimation</w:t>
      </w:r>
      <w:r>
        <w:rPr>
          <w:b/>
          <w:bCs/>
          <w:i/>
          <w:iCs/>
          <w:lang w:val="en-US"/>
        </w:rPr>
        <w:t>, including CIR/PDP</w:t>
      </w:r>
      <w:r w:rsidRPr="00425F4A">
        <w:rPr>
          <w:b/>
          <w:bCs/>
          <w:i/>
          <w:iCs/>
          <w:lang w:val="en-US"/>
        </w:rPr>
        <w:t xml:space="preserve"> and existing measurements used for direct AI/ML positioning</w:t>
      </w:r>
      <w:r>
        <w:rPr>
          <w:b/>
          <w:bCs/>
          <w:i/>
          <w:iCs/>
          <w:lang w:val="en-US"/>
        </w:rPr>
        <w:t>.</w:t>
      </w:r>
    </w:p>
    <w:p w14:paraId="35F46951" w14:textId="12B25E54" w:rsidR="000112CC" w:rsidRPr="00762DB2" w:rsidRDefault="000112CC" w:rsidP="000112CC">
      <w:pPr>
        <w:spacing w:before="240" w:after="0"/>
        <w:jc w:val="both"/>
        <w:rPr>
          <w:b/>
          <w:bCs/>
          <w:i/>
          <w:iCs/>
          <w:lang w:val="en-US"/>
        </w:rPr>
      </w:pPr>
      <w:r>
        <w:rPr>
          <w:b/>
          <w:bCs/>
          <w:i/>
          <w:iCs/>
          <w:lang w:val="en-US"/>
        </w:rPr>
        <w:t>Proposal 6</w:t>
      </w:r>
      <w:r w:rsidRPr="00984045">
        <w:rPr>
          <w:b/>
          <w:bCs/>
          <w:i/>
          <w:iCs/>
          <w:lang w:val="en-US"/>
        </w:rPr>
        <w:t xml:space="preserve">: </w:t>
      </w:r>
      <w:r w:rsidRPr="00762DB2">
        <w:rPr>
          <w:b/>
          <w:bCs/>
          <w:i/>
          <w:iCs/>
          <w:lang w:val="en-US"/>
        </w:rPr>
        <w:t>RAN4 to study potential requirements for new and existing measurements</w:t>
      </w:r>
      <w:r>
        <w:rPr>
          <w:b/>
          <w:bCs/>
          <w:i/>
          <w:iCs/>
          <w:lang w:val="en-US"/>
        </w:rPr>
        <w:t xml:space="preserve"> for AI/ML assisted positioning, including </w:t>
      </w:r>
      <w:proofErr w:type="spellStart"/>
      <w:r w:rsidRPr="00762DB2">
        <w:rPr>
          <w:b/>
          <w:bCs/>
          <w:i/>
          <w:iCs/>
          <w:lang w:val="en-US"/>
        </w:rPr>
        <w:t>ToA</w:t>
      </w:r>
      <w:proofErr w:type="spellEnd"/>
      <w:r w:rsidRPr="00762DB2">
        <w:rPr>
          <w:b/>
          <w:bCs/>
          <w:i/>
          <w:iCs/>
          <w:lang w:val="en-US"/>
        </w:rPr>
        <w:t>, path phase</w:t>
      </w:r>
      <w:r>
        <w:rPr>
          <w:b/>
          <w:bCs/>
          <w:i/>
          <w:iCs/>
          <w:lang w:val="en-US"/>
        </w:rPr>
        <w:t>,</w:t>
      </w:r>
      <w:r w:rsidRPr="00762DB2">
        <w:rPr>
          <w:b/>
          <w:bCs/>
          <w:i/>
          <w:iCs/>
          <w:lang w:val="en-US"/>
        </w:rPr>
        <w:t xml:space="preserve"> RSTD, LOS/NLOS indicator</w:t>
      </w:r>
      <w:r>
        <w:rPr>
          <w:b/>
          <w:bCs/>
          <w:i/>
          <w:iCs/>
          <w:lang w:val="en-US"/>
        </w:rPr>
        <w:t xml:space="preserve"> and </w:t>
      </w:r>
      <w:r w:rsidRPr="00762DB2">
        <w:rPr>
          <w:b/>
          <w:bCs/>
          <w:i/>
          <w:iCs/>
          <w:lang w:val="en-US"/>
        </w:rPr>
        <w:t>RSRPP</w:t>
      </w:r>
    </w:p>
    <w:p w14:paraId="7C79111A" w14:textId="77777777" w:rsidR="000112CC" w:rsidRDefault="000112CC" w:rsidP="000112CC">
      <w:pPr>
        <w:spacing w:before="240" w:after="0"/>
        <w:jc w:val="both"/>
        <w:rPr>
          <w:b/>
          <w:bCs/>
          <w:i/>
          <w:iCs/>
          <w:lang w:val="en-US"/>
        </w:rPr>
      </w:pPr>
      <w:r>
        <w:rPr>
          <w:b/>
          <w:bCs/>
          <w:i/>
          <w:iCs/>
          <w:lang w:val="en-US"/>
        </w:rPr>
        <w:t>Proposal 7</w:t>
      </w:r>
      <w:r w:rsidRPr="00984045">
        <w:rPr>
          <w:b/>
          <w:bCs/>
          <w:i/>
          <w:iCs/>
          <w:lang w:val="en-US"/>
        </w:rPr>
        <w:t>:</w:t>
      </w:r>
      <w:r w:rsidRPr="00762DB2">
        <w:rPr>
          <w:b/>
          <w:bCs/>
          <w:i/>
          <w:iCs/>
          <w:lang w:val="en-US"/>
        </w:rPr>
        <w:t xml:space="preserve"> </w:t>
      </w:r>
      <w:r>
        <w:rPr>
          <w:b/>
          <w:bCs/>
          <w:i/>
          <w:iCs/>
          <w:lang w:val="en-US"/>
        </w:rPr>
        <w:t>F</w:t>
      </w:r>
      <w:r w:rsidRPr="00762DB2">
        <w:rPr>
          <w:b/>
          <w:bCs/>
          <w:i/>
          <w:iCs/>
          <w:lang w:val="en-US"/>
        </w:rPr>
        <w:t xml:space="preserve">or </w:t>
      </w:r>
      <w:r>
        <w:rPr>
          <w:b/>
          <w:bCs/>
          <w:i/>
          <w:iCs/>
          <w:lang w:val="en-US"/>
        </w:rPr>
        <w:t>AI/ML assisted positioning</w:t>
      </w:r>
      <w:r w:rsidRPr="00762DB2">
        <w:rPr>
          <w:b/>
          <w:bCs/>
          <w:i/>
          <w:iCs/>
          <w:lang w:val="en-US"/>
        </w:rPr>
        <w:t xml:space="preserve"> </w:t>
      </w:r>
      <w:r>
        <w:rPr>
          <w:b/>
          <w:bCs/>
          <w:i/>
          <w:iCs/>
          <w:lang w:val="en-US"/>
        </w:rPr>
        <w:t xml:space="preserve">using </w:t>
      </w:r>
      <w:r w:rsidRPr="00762DB2">
        <w:rPr>
          <w:b/>
          <w:bCs/>
          <w:i/>
          <w:iCs/>
          <w:lang w:val="en-US"/>
        </w:rPr>
        <w:t>existing measurements, legacy core requirements and accuracy requirements could be used as starting point</w:t>
      </w:r>
    </w:p>
    <w:p w14:paraId="65ACCFCC" w14:textId="77777777" w:rsidR="000112CC" w:rsidRPr="00885649" w:rsidRDefault="000112CC" w:rsidP="000112CC">
      <w:pPr>
        <w:spacing w:before="240" w:after="0"/>
        <w:jc w:val="both"/>
        <w:rPr>
          <w:b/>
          <w:i/>
        </w:rPr>
      </w:pPr>
      <w:r w:rsidRPr="00885649">
        <w:rPr>
          <w:b/>
          <w:i/>
        </w:rPr>
        <w:t>Proposal</w:t>
      </w:r>
      <w:r>
        <w:rPr>
          <w:b/>
          <w:i/>
        </w:rPr>
        <w:t xml:space="preserve"> 8</w:t>
      </w:r>
      <w:r w:rsidRPr="00885649">
        <w:rPr>
          <w:b/>
          <w:i/>
        </w:rPr>
        <w:t xml:space="preserve">: </w:t>
      </w:r>
      <w:r>
        <w:rPr>
          <w:b/>
          <w:i/>
        </w:rPr>
        <w:t>Requirements for data collection need to be considered, at least for AI/ML based positioning use cases</w:t>
      </w:r>
      <w:r w:rsidRPr="00885649">
        <w:rPr>
          <w:b/>
          <w:i/>
        </w:rPr>
        <w:t>.</w:t>
      </w:r>
    </w:p>
    <w:p w14:paraId="2AB8D41D" w14:textId="77777777" w:rsidR="000112CC" w:rsidRPr="00BE2542" w:rsidRDefault="000112CC" w:rsidP="000112CC">
      <w:pPr>
        <w:spacing w:before="240" w:after="0"/>
        <w:jc w:val="both"/>
        <w:rPr>
          <w:b/>
          <w:bCs/>
          <w:i/>
          <w:iCs/>
          <w:lang w:val="en-US"/>
        </w:rPr>
      </w:pPr>
      <w:r>
        <w:rPr>
          <w:b/>
          <w:bCs/>
          <w:i/>
          <w:iCs/>
          <w:lang w:val="en-US"/>
        </w:rPr>
        <w:t>Proposal 9</w:t>
      </w:r>
      <w:r w:rsidRPr="00BE2542">
        <w:rPr>
          <w:b/>
          <w:bCs/>
          <w:i/>
          <w:iCs/>
          <w:lang w:val="en-US"/>
        </w:rPr>
        <w:t xml:space="preserve">: </w:t>
      </w:r>
      <w:r>
        <w:rPr>
          <w:b/>
          <w:bCs/>
          <w:i/>
          <w:iCs/>
          <w:lang w:val="en-US"/>
        </w:rPr>
        <w:t>Requirements for model transfer/delivery should be considered and discussed.</w:t>
      </w:r>
    </w:p>
    <w:p w14:paraId="505006EA" w14:textId="77777777" w:rsidR="00817622" w:rsidRPr="00567950" w:rsidRDefault="00817622" w:rsidP="00817622">
      <w:pPr>
        <w:spacing w:before="180"/>
        <w:jc w:val="both"/>
        <w:rPr>
          <w:b/>
          <w:bCs/>
          <w:i/>
          <w:iCs/>
        </w:rPr>
      </w:pPr>
      <w:r w:rsidRPr="00567950">
        <w:rPr>
          <w:b/>
          <w:bCs/>
          <w:i/>
          <w:iCs/>
        </w:rPr>
        <w:t xml:space="preserve">Proposal </w:t>
      </w:r>
      <w:r>
        <w:rPr>
          <w:b/>
          <w:bCs/>
          <w:i/>
          <w:iCs/>
        </w:rPr>
        <w:t>10</w:t>
      </w:r>
      <w:r w:rsidRPr="00567950">
        <w:rPr>
          <w:b/>
          <w:bCs/>
          <w:i/>
          <w:iCs/>
        </w:rPr>
        <w:t>: It is necessary to define requirements for verifying generalization performance.</w:t>
      </w:r>
    </w:p>
    <w:p w14:paraId="35187411" w14:textId="77777777" w:rsidR="00817622" w:rsidRPr="00567950" w:rsidRDefault="00817622" w:rsidP="00817622">
      <w:pPr>
        <w:spacing w:before="180"/>
        <w:jc w:val="both"/>
        <w:rPr>
          <w:b/>
          <w:bCs/>
          <w:i/>
          <w:iCs/>
        </w:rPr>
      </w:pPr>
      <w:r w:rsidRPr="00567950">
        <w:rPr>
          <w:b/>
          <w:bCs/>
          <w:i/>
          <w:iCs/>
        </w:rPr>
        <w:t xml:space="preserve">Proposal </w:t>
      </w:r>
      <w:r>
        <w:rPr>
          <w:b/>
          <w:bCs/>
          <w:i/>
          <w:iCs/>
        </w:rPr>
        <w:t>11</w:t>
      </w:r>
      <w:r w:rsidRPr="00567950">
        <w:rPr>
          <w:b/>
          <w:bCs/>
          <w:i/>
          <w:iCs/>
        </w:rPr>
        <w:t xml:space="preserve">: </w:t>
      </w:r>
      <w:r>
        <w:rPr>
          <w:b/>
          <w:bCs/>
          <w:i/>
          <w:iCs/>
        </w:rPr>
        <w:t>RAN4 is to further study how to define generalization performance requirements</w:t>
      </w:r>
      <w:r w:rsidRPr="00567950">
        <w:rPr>
          <w:b/>
          <w:bCs/>
          <w:i/>
          <w:iCs/>
        </w:rPr>
        <w:t>.</w:t>
      </w:r>
    </w:p>
    <w:p w14:paraId="4EB6A7CB" w14:textId="77777777" w:rsidR="00817622" w:rsidRPr="00C67864" w:rsidRDefault="00817622" w:rsidP="003A7301">
      <w:pPr>
        <w:spacing w:before="240"/>
        <w:jc w:val="both"/>
        <w:rPr>
          <w:rFonts w:hint="eastAsia"/>
          <w:color w:val="000000" w:themeColor="text1"/>
          <w:szCs w:val="24"/>
        </w:rPr>
      </w:pPr>
    </w:p>
    <w:p w14:paraId="55F31B97" w14:textId="77777777" w:rsidR="00FD3FC3" w:rsidRPr="00BE5B8C" w:rsidRDefault="00FD3FC3">
      <w:pPr>
        <w:pStyle w:val="1"/>
        <w:numPr>
          <w:ilvl w:val="0"/>
          <w:numId w:val="23"/>
        </w:numPr>
        <w:tabs>
          <w:tab w:val="num" w:pos="432"/>
        </w:tabs>
        <w:ind w:left="432" w:hanging="432"/>
      </w:pPr>
      <w:r>
        <w:t>References</w:t>
      </w:r>
      <w:bookmarkStart w:id="7" w:name="_Hlk4777878"/>
    </w:p>
    <w:bookmarkEnd w:id="7"/>
    <w:p w14:paraId="3AD7FFA0" w14:textId="390FF629" w:rsidR="00CB7717" w:rsidRPr="00EF76F9" w:rsidRDefault="00CB7717" w:rsidP="00CB7717">
      <w:pPr>
        <w:pStyle w:val="Reference"/>
        <w:numPr>
          <w:ilvl w:val="0"/>
          <w:numId w:val="24"/>
        </w:numPr>
        <w:suppressAutoHyphens w:val="0"/>
        <w:spacing w:before="120" w:line="280" w:lineRule="atLeast"/>
        <w:jc w:val="both"/>
        <w:rPr>
          <w:bCs/>
          <w:kern w:val="2"/>
          <w:szCs w:val="18"/>
        </w:rPr>
      </w:pPr>
      <w:r w:rsidRPr="00CB7717">
        <w:rPr>
          <w:bCs/>
          <w:kern w:val="2"/>
          <w:szCs w:val="18"/>
        </w:rPr>
        <w:t>R4-2306299</w:t>
      </w:r>
      <w:r w:rsidRPr="0079676D">
        <w:rPr>
          <w:bCs/>
          <w:kern w:val="2"/>
          <w:szCs w:val="18"/>
        </w:rPr>
        <w:tab/>
      </w:r>
      <w:r w:rsidRPr="00CB7717">
        <w:rPr>
          <w:bCs/>
          <w:kern w:val="2"/>
          <w:szCs w:val="18"/>
        </w:rPr>
        <w:t>WF on AI/ML RAN4 studies</w:t>
      </w:r>
      <w:r>
        <w:rPr>
          <w:bCs/>
          <w:kern w:val="2"/>
          <w:szCs w:val="18"/>
        </w:rPr>
        <w:t>,</w:t>
      </w:r>
      <w:r w:rsidRPr="00CB7717">
        <w:rPr>
          <w:bCs/>
          <w:kern w:val="2"/>
          <w:szCs w:val="18"/>
        </w:rPr>
        <w:t xml:space="preserve"> Qualcomm</w:t>
      </w:r>
    </w:p>
    <w:p w14:paraId="5ACF5877" w14:textId="57481260" w:rsidR="006A77A6" w:rsidRPr="00653A9C" w:rsidRDefault="006A77A6" w:rsidP="006A77A6">
      <w:pPr>
        <w:pStyle w:val="Reference"/>
        <w:numPr>
          <w:ilvl w:val="0"/>
          <w:numId w:val="24"/>
        </w:numPr>
        <w:suppressAutoHyphens w:val="0"/>
        <w:spacing w:before="120" w:line="280" w:lineRule="atLeast"/>
        <w:jc w:val="both"/>
        <w:rPr>
          <w:bCs/>
          <w:kern w:val="2"/>
          <w:szCs w:val="18"/>
        </w:rPr>
      </w:pPr>
      <w:r w:rsidRPr="00653A9C">
        <w:rPr>
          <w:bCs/>
          <w:kern w:val="2"/>
          <w:szCs w:val="18"/>
        </w:rPr>
        <w:t>R4-</w:t>
      </w:r>
      <w:r w:rsidR="000112CC" w:rsidRPr="00653A9C">
        <w:rPr>
          <w:bCs/>
          <w:kern w:val="2"/>
          <w:szCs w:val="18"/>
        </w:rPr>
        <w:t>2307728</w:t>
      </w:r>
      <w:r w:rsidRPr="00653A9C">
        <w:rPr>
          <w:bCs/>
          <w:kern w:val="2"/>
          <w:szCs w:val="18"/>
        </w:rPr>
        <w:tab/>
        <w:t>On general aspects for AI, vivo</w:t>
      </w:r>
    </w:p>
    <w:p w14:paraId="54018479" w14:textId="02F5DFBE" w:rsidR="006A77A6" w:rsidRPr="000112CC" w:rsidRDefault="00CB7717" w:rsidP="000112CC">
      <w:pPr>
        <w:pStyle w:val="Reference"/>
        <w:numPr>
          <w:ilvl w:val="0"/>
          <w:numId w:val="24"/>
        </w:numPr>
        <w:suppressAutoHyphens w:val="0"/>
        <w:spacing w:before="120" w:line="280" w:lineRule="atLeast"/>
        <w:jc w:val="both"/>
        <w:rPr>
          <w:bCs/>
          <w:kern w:val="2"/>
          <w:szCs w:val="18"/>
        </w:rPr>
      </w:pPr>
      <w:r w:rsidRPr="000112CC">
        <w:rPr>
          <w:bCs/>
          <w:kern w:val="2"/>
          <w:szCs w:val="18"/>
        </w:rPr>
        <w:lastRenderedPageBreak/>
        <w:t>R4-2305050</w:t>
      </w:r>
      <w:r w:rsidRPr="000112CC">
        <w:rPr>
          <w:bCs/>
          <w:kern w:val="2"/>
          <w:szCs w:val="18"/>
        </w:rPr>
        <w:tab/>
        <w:t>Discussion on use cases for AI/ML, vivo</w:t>
      </w:r>
    </w:p>
    <w:sectPr w:rsidR="006A77A6" w:rsidRPr="000112CC" w:rsidSect="00454C0D">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D9EC6" w14:textId="77777777" w:rsidR="00924C62" w:rsidRDefault="00924C62">
      <w:pPr>
        <w:spacing w:after="0"/>
      </w:pPr>
      <w:r>
        <w:separator/>
      </w:r>
    </w:p>
  </w:endnote>
  <w:endnote w:type="continuationSeparator" w:id="0">
    <w:p w14:paraId="2048E0B7" w14:textId="77777777" w:rsidR="00924C62" w:rsidRDefault="00924C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C0322" w14:textId="77777777" w:rsidR="00924C62" w:rsidRDefault="00924C62">
      <w:pPr>
        <w:spacing w:after="0"/>
      </w:pPr>
      <w:r>
        <w:separator/>
      </w:r>
    </w:p>
  </w:footnote>
  <w:footnote w:type="continuationSeparator" w:id="0">
    <w:p w14:paraId="1F1C61E4" w14:textId="77777777" w:rsidR="00924C62" w:rsidRDefault="00924C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1576"/>
        </w:tabs>
        <w:ind w:left="1576" w:hanging="432"/>
      </w:pPr>
      <w:rPr>
        <w:rFonts w:hint="default"/>
      </w:rPr>
    </w:lvl>
    <w:lvl w:ilvl="1">
      <w:start w:val="1"/>
      <w:numFmt w:val="decimal"/>
      <w:pStyle w:val="2"/>
      <w:lvlText w:val="%1.%2."/>
      <w:lvlJc w:val="left"/>
      <w:pPr>
        <w:tabs>
          <w:tab w:val="num" w:pos="4414"/>
        </w:tabs>
        <w:ind w:left="1144" w:firstLine="0"/>
      </w:pPr>
      <w:rPr>
        <w:rFonts w:hint="default"/>
        <w:lang w:val="en-US"/>
      </w:rPr>
    </w:lvl>
    <w:lvl w:ilvl="2">
      <w:start w:val="1"/>
      <w:numFmt w:val="decimal"/>
      <w:pStyle w:val="3"/>
      <w:lvlText w:val="%1.%2.%3."/>
      <w:lvlJc w:val="left"/>
      <w:pPr>
        <w:tabs>
          <w:tab w:val="num" w:pos="9784"/>
        </w:tabs>
        <w:ind w:left="9784" w:hanging="720"/>
      </w:pPr>
      <w:rPr>
        <w:rFonts w:hint="default"/>
      </w:rPr>
    </w:lvl>
    <w:lvl w:ilvl="3">
      <w:start w:val="1"/>
      <w:numFmt w:val="none"/>
      <w:pStyle w:val="4"/>
      <w:suff w:val="nothing"/>
      <w:lvlText w:val=""/>
      <w:lvlJc w:val="left"/>
      <w:pPr>
        <w:ind w:left="2008" w:hanging="864"/>
      </w:pPr>
      <w:rPr>
        <w:rFonts w:hint="default"/>
      </w:rPr>
    </w:lvl>
    <w:lvl w:ilvl="4">
      <w:start w:val="1"/>
      <w:numFmt w:val="none"/>
      <w:suff w:val="nothing"/>
      <w:lvlText w:val=""/>
      <w:lvlJc w:val="left"/>
      <w:pPr>
        <w:ind w:left="1144" w:firstLine="0"/>
      </w:pPr>
      <w:rPr>
        <w:rFonts w:hint="eastAsia"/>
      </w:rPr>
    </w:lvl>
    <w:lvl w:ilvl="5">
      <w:start w:val="1"/>
      <w:numFmt w:val="none"/>
      <w:suff w:val="nothing"/>
      <w:lvlText w:val=""/>
      <w:lvlJc w:val="left"/>
      <w:pPr>
        <w:ind w:left="1144" w:firstLine="0"/>
      </w:pPr>
      <w:rPr>
        <w:rFonts w:hint="eastAsia"/>
      </w:rPr>
    </w:lvl>
    <w:lvl w:ilvl="6">
      <w:start w:val="1"/>
      <w:numFmt w:val="decimal"/>
      <w:pStyle w:val="7"/>
      <w:lvlText w:val="%7"/>
      <w:lvlJc w:val="left"/>
      <w:pPr>
        <w:tabs>
          <w:tab w:val="num" w:pos="2440"/>
        </w:tabs>
        <w:ind w:left="2440" w:hanging="1296"/>
      </w:pPr>
      <w:rPr>
        <w:rFonts w:hint="default"/>
      </w:rPr>
    </w:lvl>
    <w:lvl w:ilvl="7">
      <w:start w:val="1"/>
      <w:numFmt w:val="decimal"/>
      <w:pStyle w:val="8"/>
      <w:lvlText w:val="%7.%8"/>
      <w:lvlJc w:val="left"/>
      <w:pPr>
        <w:tabs>
          <w:tab w:val="num" w:pos="2584"/>
        </w:tabs>
        <w:ind w:left="2584" w:hanging="1440"/>
      </w:pPr>
      <w:rPr>
        <w:rFonts w:hint="default"/>
      </w:rPr>
    </w:lvl>
    <w:lvl w:ilvl="8">
      <w:start w:val="1"/>
      <w:numFmt w:val="decimal"/>
      <w:pStyle w:val="9"/>
      <w:lvlText w:val="%7.%8.%9"/>
      <w:lvlJc w:val="left"/>
      <w:pPr>
        <w:tabs>
          <w:tab w:val="num" w:pos="2728"/>
        </w:tabs>
        <w:ind w:left="2728"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2"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79D234F"/>
    <w:multiLevelType w:val="multilevel"/>
    <w:tmpl w:val="7EBA26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7AF2BAF"/>
    <w:multiLevelType w:val="multilevel"/>
    <w:tmpl w:val="4E2684A0"/>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9C9196B"/>
    <w:multiLevelType w:val="multilevel"/>
    <w:tmpl w:val="69C9196B"/>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C3E5660"/>
    <w:multiLevelType w:val="hybridMultilevel"/>
    <w:tmpl w:val="AF82A7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1202009567">
    <w:abstractNumId w:val="0"/>
  </w:num>
  <w:num w:numId="2" w16cid:durableId="105346349">
    <w:abstractNumId w:val="1"/>
  </w:num>
  <w:num w:numId="3" w16cid:durableId="1801804270">
    <w:abstractNumId w:val="2"/>
  </w:num>
  <w:num w:numId="4" w16cid:durableId="1259943854">
    <w:abstractNumId w:val="3"/>
  </w:num>
  <w:num w:numId="5" w16cid:durableId="1617176107">
    <w:abstractNumId w:val="4"/>
  </w:num>
  <w:num w:numId="6" w16cid:durableId="1073046738">
    <w:abstractNumId w:val="5"/>
  </w:num>
  <w:num w:numId="7" w16cid:durableId="714433263">
    <w:abstractNumId w:val="6"/>
  </w:num>
  <w:num w:numId="8" w16cid:durableId="1436636795">
    <w:abstractNumId w:val="7"/>
  </w:num>
  <w:num w:numId="9" w16cid:durableId="1700087216">
    <w:abstractNumId w:val="8"/>
  </w:num>
  <w:num w:numId="10" w16cid:durableId="564028011">
    <w:abstractNumId w:val="9"/>
  </w:num>
  <w:num w:numId="11" w16cid:durableId="1360662570">
    <w:abstractNumId w:val="10"/>
  </w:num>
  <w:num w:numId="12" w16cid:durableId="157884318">
    <w:abstractNumId w:val="11"/>
  </w:num>
  <w:num w:numId="13" w16cid:durableId="1318726623">
    <w:abstractNumId w:val="12"/>
  </w:num>
  <w:num w:numId="14" w16cid:durableId="1862402055">
    <w:abstractNumId w:val="13"/>
  </w:num>
  <w:num w:numId="15" w16cid:durableId="626425706">
    <w:abstractNumId w:val="14"/>
  </w:num>
  <w:num w:numId="16" w16cid:durableId="696665603">
    <w:abstractNumId w:val="15"/>
  </w:num>
  <w:num w:numId="17" w16cid:durableId="1942226436">
    <w:abstractNumId w:val="16"/>
  </w:num>
  <w:num w:numId="18" w16cid:durableId="532889845">
    <w:abstractNumId w:val="17"/>
  </w:num>
  <w:num w:numId="19" w16cid:durableId="1770076004">
    <w:abstractNumId w:val="18"/>
  </w:num>
  <w:num w:numId="20" w16cid:durableId="111485324">
    <w:abstractNumId w:val="26"/>
  </w:num>
  <w:num w:numId="21" w16cid:durableId="616720789">
    <w:abstractNumId w:val="36"/>
  </w:num>
  <w:num w:numId="22" w16cid:durableId="327102681">
    <w:abstractNumId w:val="30"/>
  </w:num>
  <w:num w:numId="23" w16cid:durableId="144785957">
    <w:abstractNumId w:val="35"/>
  </w:num>
  <w:num w:numId="24" w16cid:durableId="465123198">
    <w:abstractNumId w:val="40"/>
  </w:num>
  <w:num w:numId="25" w16cid:durableId="874779129">
    <w:abstractNumId w:val="25"/>
  </w:num>
  <w:num w:numId="26" w16cid:durableId="1924485766">
    <w:abstractNumId w:val="29"/>
  </w:num>
  <w:num w:numId="27" w16cid:durableId="523595741">
    <w:abstractNumId w:val="38"/>
  </w:num>
  <w:num w:numId="28" w16cid:durableId="1542941595">
    <w:abstractNumId w:val="24"/>
  </w:num>
  <w:num w:numId="29" w16cid:durableId="1804155126">
    <w:abstractNumId w:val="31"/>
  </w:num>
  <w:num w:numId="30" w16cid:durableId="1764378835">
    <w:abstractNumId w:val="34"/>
  </w:num>
  <w:num w:numId="31" w16cid:durableId="1710571413">
    <w:abstractNumId w:val="21"/>
  </w:num>
  <w:num w:numId="32" w16cid:durableId="811403975">
    <w:abstractNumId w:val="39"/>
  </w:num>
  <w:num w:numId="33" w16cid:durableId="820970948">
    <w:abstractNumId w:val="28"/>
  </w:num>
  <w:num w:numId="34" w16cid:durableId="208686577">
    <w:abstractNumId w:val="37"/>
  </w:num>
  <w:num w:numId="35" w16cid:durableId="1608810423">
    <w:abstractNumId w:val="33"/>
  </w:num>
  <w:num w:numId="36" w16cid:durableId="1036128077">
    <w:abstractNumId w:val="27"/>
  </w:num>
  <w:num w:numId="37" w16cid:durableId="1215004153">
    <w:abstractNumId w:val="32"/>
  </w:num>
  <w:num w:numId="38" w16cid:durableId="1530878520">
    <w:abstractNumId w:val="22"/>
  </w:num>
  <w:num w:numId="39" w16cid:durableId="1252543732">
    <w:abstractNumId w:val="23"/>
  </w:num>
  <w:num w:numId="40" w16cid:durableId="163475058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230551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952204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300401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297105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2644086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064618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6056"/>
    <w:rsid w:val="0000692A"/>
    <w:rsid w:val="000075C3"/>
    <w:rsid w:val="000075F0"/>
    <w:rsid w:val="00007F5B"/>
    <w:rsid w:val="000112CC"/>
    <w:rsid w:val="00011C99"/>
    <w:rsid w:val="000123FB"/>
    <w:rsid w:val="0001319B"/>
    <w:rsid w:val="00013E73"/>
    <w:rsid w:val="00014662"/>
    <w:rsid w:val="000146BD"/>
    <w:rsid w:val="00014CC0"/>
    <w:rsid w:val="000156AB"/>
    <w:rsid w:val="00016EDA"/>
    <w:rsid w:val="00016EF5"/>
    <w:rsid w:val="00017E8B"/>
    <w:rsid w:val="000206F6"/>
    <w:rsid w:val="00020809"/>
    <w:rsid w:val="00021583"/>
    <w:rsid w:val="00023CA7"/>
    <w:rsid w:val="00023FA2"/>
    <w:rsid w:val="00024117"/>
    <w:rsid w:val="0002464A"/>
    <w:rsid w:val="00024920"/>
    <w:rsid w:val="00025AE0"/>
    <w:rsid w:val="00025C0A"/>
    <w:rsid w:val="00026610"/>
    <w:rsid w:val="0002666A"/>
    <w:rsid w:val="00026D77"/>
    <w:rsid w:val="0002702B"/>
    <w:rsid w:val="00027D29"/>
    <w:rsid w:val="00027F31"/>
    <w:rsid w:val="0003150A"/>
    <w:rsid w:val="0003334B"/>
    <w:rsid w:val="0003411D"/>
    <w:rsid w:val="00034F82"/>
    <w:rsid w:val="00035EEC"/>
    <w:rsid w:val="00037527"/>
    <w:rsid w:val="00040D2D"/>
    <w:rsid w:val="0004158C"/>
    <w:rsid w:val="00041873"/>
    <w:rsid w:val="00041A13"/>
    <w:rsid w:val="00042216"/>
    <w:rsid w:val="00042C3F"/>
    <w:rsid w:val="00044131"/>
    <w:rsid w:val="000450EC"/>
    <w:rsid w:val="0004572C"/>
    <w:rsid w:val="00045F31"/>
    <w:rsid w:val="0004736B"/>
    <w:rsid w:val="00050FCB"/>
    <w:rsid w:val="0005211B"/>
    <w:rsid w:val="00052B68"/>
    <w:rsid w:val="00053212"/>
    <w:rsid w:val="00054CF4"/>
    <w:rsid w:val="000557C6"/>
    <w:rsid w:val="00061D80"/>
    <w:rsid w:val="00061F21"/>
    <w:rsid w:val="00062173"/>
    <w:rsid w:val="00062C8D"/>
    <w:rsid w:val="00062EAC"/>
    <w:rsid w:val="0006364D"/>
    <w:rsid w:val="00063F7C"/>
    <w:rsid w:val="0006461E"/>
    <w:rsid w:val="00064EA4"/>
    <w:rsid w:val="000650D0"/>
    <w:rsid w:val="00066F42"/>
    <w:rsid w:val="0007009F"/>
    <w:rsid w:val="00071E1B"/>
    <w:rsid w:val="00073FB6"/>
    <w:rsid w:val="00074AC8"/>
    <w:rsid w:val="00075221"/>
    <w:rsid w:val="00075EF6"/>
    <w:rsid w:val="000767D5"/>
    <w:rsid w:val="00076868"/>
    <w:rsid w:val="00076D61"/>
    <w:rsid w:val="00076E28"/>
    <w:rsid w:val="00077CD7"/>
    <w:rsid w:val="00077D2F"/>
    <w:rsid w:val="00077F31"/>
    <w:rsid w:val="0008083A"/>
    <w:rsid w:val="00081C5C"/>
    <w:rsid w:val="00082D43"/>
    <w:rsid w:val="000837D6"/>
    <w:rsid w:val="00086FC3"/>
    <w:rsid w:val="00087E22"/>
    <w:rsid w:val="00090621"/>
    <w:rsid w:val="000907CC"/>
    <w:rsid w:val="00090D8D"/>
    <w:rsid w:val="00091649"/>
    <w:rsid w:val="00092617"/>
    <w:rsid w:val="000931B2"/>
    <w:rsid w:val="00094DB0"/>
    <w:rsid w:val="000959E0"/>
    <w:rsid w:val="00095FA1"/>
    <w:rsid w:val="00096A6F"/>
    <w:rsid w:val="00096E86"/>
    <w:rsid w:val="000A004F"/>
    <w:rsid w:val="000A127B"/>
    <w:rsid w:val="000A1B10"/>
    <w:rsid w:val="000A2C1E"/>
    <w:rsid w:val="000A3CE0"/>
    <w:rsid w:val="000A45CF"/>
    <w:rsid w:val="000A4C8D"/>
    <w:rsid w:val="000A5BA2"/>
    <w:rsid w:val="000A6952"/>
    <w:rsid w:val="000A6990"/>
    <w:rsid w:val="000A779F"/>
    <w:rsid w:val="000B099C"/>
    <w:rsid w:val="000B26A4"/>
    <w:rsid w:val="000B27F3"/>
    <w:rsid w:val="000B592D"/>
    <w:rsid w:val="000B7375"/>
    <w:rsid w:val="000B76DD"/>
    <w:rsid w:val="000B7BB4"/>
    <w:rsid w:val="000C0C3A"/>
    <w:rsid w:val="000C1629"/>
    <w:rsid w:val="000C1C5E"/>
    <w:rsid w:val="000C312D"/>
    <w:rsid w:val="000C3FA3"/>
    <w:rsid w:val="000C4006"/>
    <w:rsid w:val="000C54FB"/>
    <w:rsid w:val="000C59D3"/>
    <w:rsid w:val="000D032D"/>
    <w:rsid w:val="000D1232"/>
    <w:rsid w:val="000D142F"/>
    <w:rsid w:val="000D1476"/>
    <w:rsid w:val="000D2820"/>
    <w:rsid w:val="000D367D"/>
    <w:rsid w:val="000D3E9E"/>
    <w:rsid w:val="000D470E"/>
    <w:rsid w:val="000D47D8"/>
    <w:rsid w:val="000D4E7D"/>
    <w:rsid w:val="000D5187"/>
    <w:rsid w:val="000D5A8D"/>
    <w:rsid w:val="000D5CC0"/>
    <w:rsid w:val="000D5EFC"/>
    <w:rsid w:val="000D63F7"/>
    <w:rsid w:val="000D644F"/>
    <w:rsid w:val="000D6CED"/>
    <w:rsid w:val="000D7162"/>
    <w:rsid w:val="000D77F1"/>
    <w:rsid w:val="000E0033"/>
    <w:rsid w:val="000E2E2A"/>
    <w:rsid w:val="000E30E3"/>
    <w:rsid w:val="000E340C"/>
    <w:rsid w:val="000E3697"/>
    <w:rsid w:val="000E4B23"/>
    <w:rsid w:val="000E4B84"/>
    <w:rsid w:val="000E4F7A"/>
    <w:rsid w:val="000E5E31"/>
    <w:rsid w:val="000F10F6"/>
    <w:rsid w:val="000F110B"/>
    <w:rsid w:val="000F1737"/>
    <w:rsid w:val="000F1CD0"/>
    <w:rsid w:val="000F3C17"/>
    <w:rsid w:val="000F4EDE"/>
    <w:rsid w:val="000F6118"/>
    <w:rsid w:val="000F743C"/>
    <w:rsid w:val="000F766B"/>
    <w:rsid w:val="000F7CAE"/>
    <w:rsid w:val="00100FB2"/>
    <w:rsid w:val="00101741"/>
    <w:rsid w:val="001020F4"/>
    <w:rsid w:val="001036FF"/>
    <w:rsid w:val="001043CD"/>
    <w:rsid w:val="0010451C"/>
    <w:rsid w:val="00104A01"/>
    <w:rsid w:val="001051D6"/>
    <w:rsid w:val="00105AFF"/>
    <w:rsid w:val="001072BB"/>
    <w:rsid w:val="00110BD7"/>
    <w:rsid w:val="00110E8A"/>
    <w:rsid w:val="00111A1C"/>
    <w:rsid w:val="001136B3"/>
    <w:rsid w:val="001143B9"/>
    <w:rsid w:val="001149A0"/>
    <w:rsid w:val="00114BE9"/>
    <w:rsid w:val="00115754"/>
    <w:rsid w:val="00116475"/>
    <w:rsid w:val="001170FA"/>
    <w:rsid w:val="00117E60"/>
    <w:rsid w:val="00117FCE"/>
    <w:rsid w:val="00121302"/>
    <w:rsid w:val="00121CB3"/>
    <w:rsid w:val="00121D43"/>
    <w:rsid w:val="00123848"/>
    <w:rsid w:val="0012558F"/>
    <w:rsid w:val="00126689"/>
    <w:rsid w:val="00130916"/>
    <w:rsid w:val="00131997"/>
    <w:rsid w:val="001323FF"/>
    <w:rsid w:val="00132EA0"/>
    <w:rsid w:val="00132EDF"/>
    <w:rsid w:val="00133C72"/>
    <w:rsid w:val="0013442D"/>
    <w:rsid w:val="00136E9C"/>
    <w:rsid w:val="001407B0"/>
    <w:rsid w:val="0014101D"/>
    <w:rsid w:val="001428CE"/>
    <w:rsid w:val="00142E1C"/>
    <w:rsid w:val="00143570"/>
    <w:rsid w:val="00143770"/>
    <w:rsid w:val="00143A5C"/>
    <w:rsid w:val="001448E5"/>
    <w:rsid w:val="001456D9"/>
    <w:rsid w:val="00145A4F"/>
    <w:rsid w:val="00145AC0"/>
    <w:rsid w:val="00146807"/>
    <w:rsid w:val="00146D28"/>
    <w:rsid w:val="00150677"/>
    <w:rsid w:val="0015167D"/>
    <w:rsid w:val="0015265A"/>
    <w:rsid w:val="00152870"/>
    <w:rsid w:val="0015288D"/>
    <w:rsid w:val="00152FFB"/>
    <w:rsid w:val="0015405E"/>
    <w:rsid w:val="0015496C"/>
    <w:rsid w:val="0015530B"/>
    <w:rsid w:val="0015669C"/>
    <w:rsid w:val="001579C2"/>
    <w:rsid w:val="00160416"/>
    <w:rsid w:val="0016071D"/>
    <w:rsid w:val="001611A3"/>
    <w:rsid w:val="001635B6"/>
    <w:rsid w:val="0016495B"/>
    <w:rsid w:val="001649BF"/>
    <w:rsid w:val="001658C7"/>
    <w:rsid w:val="00167DC0"/>
    <w:rsid w:val="00167FC1"/>
    <w:rsid w:val="0017044E"/>
    <w:rsid w:val="00170A08"/>
    <w:rsid w:val="001710A9"/>
    <w:rsid w:val="00171F57"/>
    <w:rsid w:val="00174F7C"/>
    <w:rsid w:val="0017517C"/>
    <w:rsid w:val="0017530F"/>
    <w:rsid w:val="00175371"/>
    <w:rsid w:val="00175EDF"/>
    <w:rsid w:val="00176193"/>
    <w:rsid w:val="00176AC9"/>
    <w:rsid w:val="00182387"/>
    <w:rsid w:val="001837A2"/>
    <w:rsid w:val="00183CFD"/>
    <w:rsid w:val="001844A0"/>
    <w:rsid w:val="00184D75"/>
    <w:rsid w:val="00186EA0"/>
    <w:rsid w:val="00190211"/>
    <w:rsid w:val="0019038B"/>
    <w:rsid w:val="001914DA"/>
    <w:rsid w:val="0019152D"/>
    <w:rsid w:val="00191669"/>
    <w:rsid w:val="001917F1"/>
    <w:rsid w:val="00191CD4"/>
    <w:rsid w:val="00192609"/>
    <w:rsid w:val="001944DA"/>
    <w:rsid w:val="00194ADF"/>
    <w:rsid w:val="0019571A"/>
    <w:rsid w:val="001A0782"/>
    <w:rsid w:val="001A13FB"/>
    <w:rsid w:val="001A1EB8"/>
    <w:rsid w:val="001A2BAF"/>
    <w:rsid w:val="001A4343"/>
    <w:rsid w:val="001A53A4"/>
    <w:rsid w:val="001A551A"/>
    <w:rsid w:val="001A56DC"/>
    <w:rsid w:val="001A6B86"/>
    <w:rsid w:val="001A6BDE"/>
    <w:rsid w:val="001A7CC7"/>
    <w:rsid w:val="001B05FD"/>
    <w:rsid w:val="001B174B"/>
    <w:rsid w:val="001B37D6"/>
    <w:rsid w:val="001B4560"/>
    <w:rsid w:val="001B514A"/>
    <w:rsid w:val="001B5F30"/>
    <w:rsid w:val="001B6205"/>
    <w:rsid w:val="001B6BD7"/>
    <w:rsid w:val="001B7B00"/>
    <w:rsid w:val="001C0620"/>
    <w:rsid w:val="001C27F8"/>
    <w:rsid w:val="001C2A52"/>
    <w:rsid w:val="001C3A2A"/>
    <w:rsid w:val="001C3E48"/>
    <w:rsid w:val="001C4283"/>
    <w:rsid w:val="001C43BF"/>
    <w:rsid w:val="001C5141"/>
    <w:rsid w:val="001C5D0D"/>
    <w:rsid w:val="001C5E09"/>
    <w:rsid w:val="001C6151"/>
    <w:rsid w:val="001C627B"/>
    <w:rsid w:val="001C7FF3"/>
    <w:rsid w:val="001D046F"/>
    <w:rsid w:val="001D1AAE"/>
    <w:rsid w:val="001D22D9"/>
    <w:rsid w:val="001D289C"/>
    <w:rsid w:val="001D3045"/>
    <w:rsid w:val="001D5919"/>
    <w:rsid w:val="001D64DD"/>
    <w:rsid w:val="001E01BD"/>
    <w:rsid w:val="001E01D6"/>
    <w:rsid w:val="001E07EF"/>
    <w:rsid w:val="001E1064"/>
    <w:rsid w:val="001E112B"/>
    <w:rsid w:val="001E1489"/>
    <w:rsid w:val="001E314E"/>
    <w:rsid w:val="001E3A08"/>
    <w:rsid w:val="001E3EE9"/>
    <w:rsid w:val="001E458E"/>
    <w:rsid w:val="001E4BA9"/>
    <w:rsid w:val="001E5713"/>
    <w:rsid w:val="001E675A"/>
    <w:rsid w:val="001F08B8"/>
    <w:rsid w:val="001F0A00"/>
    <w:rsid w:val="001F1DFC"/>
    <w:rsid w:val="001F1F45"/>
    <w:rsid w:val="001F342F"/>
    <w:rsid w:val="001F5D58"/>
    <w:rsid w:val="001F7669"/>
    <w:rsid w:val="001F7B69"/>
    <w:rsid w:val="00200BC1"/>
    <w:rsid w:val="00202772"/>
    <w:rsid w:val="002038BE"/>
    <w:rsid w:val="00203CDB"/>
    <w:rsid w:val="00203D2C"/>
    <w:rsid w:val="00203EDD"/>
    <w:rsid w:val="00204F41"/>
    <w:rsid w:val="0020558E"/>
    <w:rsid w:val="00206A4C"/>
    <w:rsid w:val="00207725"/>
    <w:rsid w:val="00207E3D"/>
    <w:rsid w:val="00210F4D"/>
    <w:rsid w:val="002116BA"/>
    <w:rsid w:val="00212EC4"/>
    <w:rsid w:val="002136AB"/>
    <w:rsid w:val="00213DBD"/>
    <w:rsid w:val="00214876"/>
    <w:rsid w:val="00215E24"/>
    <w:rsid w:val="00216235"/>
    <w:rsid w:val="0021694F"/>
    <w:rsid w:val="00217CB1"/>
    <w:rsid w:val="00220292"/>
    <w:rsid w:val="00220464"/>
    <w:rsid w:val="002221F2"/>
    <w:rsid w:val="00222B3E"/>
    <w:rsid w:val="00223B29"/>
    <w:rsid w:val="00223C89"/>
    <w:rsid w:val="00224B1A"/>
    <w:rsid w:val="00224CD9"/>
    <w:rsid w:val="00225450"/>
    <w:rsid w:val="002255E9"/>
    <w:rsid w:val="00225B34"/>
    <w:rsid w:val="00227099"/>
    <w:rsid w:val="00227E84"/>
    <w:rsid w:val="0023052F"/>
    <w:rsid w:val="00231697"/>
    <w:rsid w:val="002329CF"/>
    <w:rsid w:val="00232AE3"/>
    <w:rsid w:val="00234426"/>
    <w:rsid w:val="00234DC7"/>
    <w:rsid w:val="00235929"/>
    <w:rsid w:val="00235C72"/>
    <w:rsid w:val="00236A3D"/>
    <w:rsid w:val="00236AB7"/>
    <w:rsid w:val="002377AC"/>
    <w:rsid w:val="00237F07"/>
    <w:rsid w:val="00243245"/>
    <w:rsid w:val="0024379F"/>
    <w:rsid w:val="00243A43"/>
    <w:rsid w:val="00245AE0"/>
    <w:rsid w:val="00245CC7"/>
    <w:rsid w:val="00245F2C"/>
    <w:rsid w:val="0024751C"/>
    <w:rsid w:val="002509A5"/>
    <w:rsid w:val="00250FD7"/>
    <w:rsid w:val="002518E2"/>
    <w:rsid w:val="0025242C"/>
    <w:rsid w:val="0025245F"/>
    <w:rsid w:val="00254F41"/>
    <w:rsid w:val="002562A8"/>
    <w:rsid w:val="002606C4"/>
    <w:rsid w:val="00260A36"/>
    <w:rsid w:val="00261FF9"/>
    <w:rsid w:val="00262127"/>
    <w:rsid w:val="00262741"/>
    <w:rsid w:val="002639E4"/>
    <w:rsid w:val="0026469E"/>
    <w:rsid w:val="00264DB0"/>
    <w:rsid w:val="002651AF"/>
    <w:rsid w:val="00266501"/>
    <w:rsid w:val="002665CA"/>
    <w:rsid w:val="0026787E"/>
    <w:rsid w:val="002679D1"/>
    <w:rsid w:val="00267E30"/>
    <w:rsid w:val="00270832"/>
    <w:rsid w:val="00273D45"/>
    <w:rsid w:val="00274325"/>
    <w:rsid w:val="0027457A"/>
    <w:rsid w:val="00275218"/>
    <w:rsid w:val="00276726"/>
    <w:rsid w:val="0027694E"/>
    <w:rsid w:val="00276993"/>
    <w:rsid w:val="0027752A"/>
    <w:rsid w:val="0028115C"/>
    <w:rsid w:val="00281E98"/>
    <w:rsid w:val="00282D6B"/>
    <w:rsid w:val="002837A8"/>
    <w:rsid w:val="002844B5"/>
    <w:rsid w:val="002850F0"/>
    <w:rsid w:val="00286C08"/>
    <w:rsid w:val="00287E64"/>
    <w:rsid w:val="00287FBA"/>
    <w:rsid w:val="00290532"/>
    <w:rsid w:val="002908BD"/>
    <w:rsid w:val="00291E45"/>
    <w:rsid w:val="002932E5"/>
    <w:rsid w:val="0029353A"/>
    <w:rsid w:val="00293619"/>
    <w:rsid w:val="0029361E"/>
    <w:rsid w:val="00293B76"/>
    <w:rsid w:val="00293BE0"/>
    <w:rsid w:val="0029427D"/>
    <w:rsid w:val="00295B02"/>
    <w:rsid w:val="002967FE"/>
    <w:rsid w:val="00296A5F"/>
    <w:rsid w:val="002971BF"/>
    <w:rsid w:val="002979CE"/>
    <w:rsid w:val="00297A1A"/>
    <w:rsid w:val="00297B50"/>
    <w:rsid w:val="002A00C3"/>
    <w:rsid w:val="002A2001"/>
    <w:rsid w:val="002A2305"/>
    <w:rsid w:val="002A23BE"/>
    <w:rsid w:val="002A2594"/>
    <w:rsid w:val="002A3A6E"/>
    <w:rsid w:val="002A3D22"/>
    <w:rsid w:val="002A525F"/>
    <w:rsid w:val="002A5ADF"/>
    <w:rsid w:val="002A6076"/>
    <w:rsid w:val="002A6E79"/>
    <w:rsid w:val="002A72F0"/>
    <w:rsid w:val="002A7D9B"/>
    <w:rsid w:val="002B039D"/>
    <w:rsid w:val="002B0F3E"/>
    <w:rsid w:val="002B18EA"/>
    <w:rsid w:val="002B328E"/>
    <w:rsid w:val="002B3890"/>
    <w:rsid w:val="002B39C1"/>
    <w:rsid w:val="002B5094"/>
    <w:rsid w:val="002B5337"/>
    <w:rsid w:val="002B56B3"/>
    <w:rsid w:val="002B727E"/>
    <w:rsid w:val="002C070D"/>
    <w:rsid w:val="002C0898"/>
    <w:rsid w:val="002C0E7F"/>
    <w:rsid w:val="002C1B24"/>
    <w:rsid w:val="002C307B"/>
    <w:rsid w:val="002C30C5"/>
    <w:rsid w:val="002C3122"/>
    <w:rsid w:val="002C336B"/>
    <w:rsid w:val="002C4A1D"/>
    <w:rsid w:val="002C4FFE"/>
    <w:rsid w:val="002C69A7"/>
    <w:rsid w:val="002C73AE"/>
    <w:rsid w:val="002C7B96"/>
    <w:rsid w:val="002C7C08"/>
    <w:rsid w:val="002D113B"/>
    <w:rsid w:val="002D1ABB"/>
    <w:rsid w:val="002D1F93"/>
    <w:rsid w:val="002D2828"/>
    <w:rsid w:val="002D4BB3"/>
    <w:rsid w:val="002D4E3F"/>
    <w:rsid w:val="002D515D"/>
    <w:rsid w:val="002D53BF"/>
    <w:rsid w:val="002D5F5E"/>
    <w:rsid w:val="002D6371"/>
    <w:rsid w:val="002D744B"/>
    <w:rsid w:val="002D78CB"/>
    <w:rsid w:val="002E0746"/>
    <w:rsid w:val="002E1E25"/>
    <w:rsid w:val="002E2B28"/>
    <w:rsid w:val="002E2BFB"/>
    <w:rsid w:val="002E4F86"/>
    <w:rsid w:val="002E5EE6"/>
    <w:rsid w:val="002E6857"/>
    <w:rsid w:val="002E7CB8"/>
    <w:rsid w:val="002F0309"/>
    <w:rsid w:val="002F0C88"/>
    <w:rsid w:val="002F146A"/>
    <w:rsid w:val="002F29DB"/>
    <w:rsid w:val="002F33BC"/>
    <w:rsid w:val="002F3CCF"/>
    <w:rsid w:val="002F48AB"/>
    <w:rsid w:val="002F4E08"/>
    <w:rsid w:val="002F52CB"/>
    <w:rsid w:val="002F5399"/>
    <w:rsid w:val="002F558E"/>
    <w:rsid w:val="002F5868"/>
    <w:rsid w:val="002F6BC3"/>
    <w:rsid w:val="002F6BD0"/>
    <w:rsid w:val="002F6BD8"/>
    <w:rsid w:val="002F7D1D"/>
    <w:rsid w:val="0030011A"/>
    <w:rsid w:val="003007C1"/>
    <w:rsid w:val="00302D84"/>
    <w:rsid w:val="0030436D"/>
    <w:rsid w:val="00304B53"/>
    <w:rsid w:val="00307B3B"/>
    <w:rsid w:val="00307C18"/>
    <w:rsid w:val="00310183"/>
    <w:rsid w:val="00310A2F"/>
    <w:rsid w:val="00310B8D"/>
    <w:rsid w:val="00310C92"/>
    <w:rsid w:val="0031150C"/>
    <w:rsid w:val="00313937"/>
    <w:rsid w:val="00314487"/>
    <w:rsid w:val="00314B81"/>
    <w:rsid w:val="00315A09"/>
    <w:rsid w:val="00316371"/>
    <w:rsid w:val="00317060"/>
    <w:rsid w:val="003172DE"/>
    <w:rsid w:val="0032036A"/>
    <w:rsid w:val="003203FF"/>
    <w:rsid w:val="00320812"/>
    <w:rsid w:val="003224E8"/>
    <w:rsid w:val="00322659"/>
    <w:rsid w:val="0032504F"/>
    <w:rsid w:val="003255D5"/>
    <w:rsid w:val="00325FAC"/>
    <w:rsid w:val="00326B07"/>
    <w:rsid w:val="00326F26"/>
    <w:rsid w:val="00327722"/>
    <w:rsid w:val="00327752"/>
    <w:rsid w:val="00330AB5"/>
    <w:rsid w:val="00331377"/>
    <w:rsid w:val="00333CB7"/>
    <w:rsid w:val="003377C7"/>
    <w:rsid w:val="00337E0A"/>
    <w:rsid w:val="00340154"/>
    <w:rsid w:val="00341965"/>
    <w:rsid w:val="00342127"/>
    <w:rsid w:val="00343684"/>
    <w:rsid w:val="00344943"/>
    <w:rsid w:val="00344967"/>
    <w:rsid w:val="00344DF8"/>
    <w:rsid w:val="00344F9B"/>
    <w:rsid w:val="00345486"/>
    <w:rsid w:val="003469F4"/>
    <w:rsid w:val="00346ABD"/>
    <w:rsid w:val="00350A9A"/>
    <w:rsid w:val="00350EEC"/>
    <w:rsid w:val="003516BB"/>
    <w:rsid w:val="003519AD"/>
    <w:rsid w:val="00355C33"/>
    <w:rsid w:val="00356E16"/>
    <w:rsid w:val="0035702B"/>
    <w:rsid w:val="003578FE"/>
    <w:rsid w:val="00357D38"/>
    <w:rsid w:val="00360000"/>
    <w:rsid w:val="0036061D"/>
    <w:rsid w:val="00360D35"/>
    <w:rsid w:val="003612FD"/>
    <w:rsid w:val="003622A5"/>
    <w:rsid w:val="00364D1A"/>
    <w:rsid w:val="00364DC0"/>
    <w:rsid w:val="00365752"/>
    <w:rsid w:val="00366005"/>
    <w:rsid w:val="003664A8"/>
    <w:rsid w:val="0036754B"/>
    <w:rsid w:val="00367B2C"/>
    <w:rsid w:val="003700DB"/>
    <w:rsid w:val="0037026C"/>
    <w:rsid w:val="00371249"/>
    <w:rsid w:val="003731B3"/>
    <w:rsid w:val="0037373C"/>
    <w:rsid w:val="00374F86"/>
    <w:rsid w:val="00375B17"/>
    <w:rsid w:val="00375D3C"/>
    <w:rsid w:val="00376669"/>
    <w:rsid w:val="00376734"/>
    <w:rsid w:val="00376D20"/>
    <w:rsid w:val="00377021"/>
    <w:rsid w:val="00377555"/>
    <w:rsid w:val="00380460"/>
    <w:rsid w:val="0038060A"/>
    <w:rsid w:val="00380913"/>
    <w:rsid w:val="0038093D"/>
    <w:rsid w:val="003809BA"/>
    <w:rsid w:val="003810E5"/>
    <w:rsid w:val="003815D5"/>
    <w:rsid w:val="00381B14"/>
    <w:rsid w:val="00382748"/>
    <w:rsid w:val="00383451"/>
    <w:rsid w:val="00383DA3"/>
    <w:rsid w:val="0038489E"/>
    <w:rsid w:val="00384AD6"/>
    <w:rsid w:val="003852AB"/>
    <w:rsid w:val="003852B0"/>
    <w:rsid w:val="00385957"/>
    <w:rsid w:val="00390D4B"/>
    <w:rsid w:val="00390EF7"/>
    <w:rsid w:val="00391E7F"/>
    <w:rsid w:val="00393417"/>
    <w:rsid w:val="003947A4"/>
    <w:rsid w:val="00396E88"/>
    <w:rsid w:val="003A034F"/>
    <w:rsid w:val="003A0A4D"/>
    <w:rsid w:val="003A1316"/>
    <w:rsid w:val="003A16D2"/>
    <w:rsid w:val="003A33E2"/>
    <w:rsid w:val="003A36D8"/>
    <w:rsid w:val="003A3D43"/>
    <w:rsid w:val="003A4F0A"/>
    <w:rsid w:val="003A4F79"/>
    <w:rsid w:val="003A4F90"/>
    <w:rsid w:val="003A509A"/>
    <w:rsid w:val="003A579E"/>
    <w:rsid w:val="003A68FB"/>
    <w:rsid w:val="003A722C"/>
    <w:rsid w:val="003A7301"/>
    <w:rsid w:val="003B02CB"/>
    <w:rsid w:val="003B03A7"/>
    <w:rsid w:val="003B134B"/>
    <w:rsid w:val="003B134C"/>
    <w:rsid w:val="003B1E98"/>
    <w:rsid w:val="003B2646"/>
    <w:rsid w:val="003B26C5"/>
    <w:rsid w:val="003B2841"/>
    <w:rsid w:val="003B2C39"/>
    <w:rsid w:val="003B31F6"/>
    <w:rsid w:val="003B34F5"/>
    <w:rsid w:val="003B3B08"/>
    <w:rsid w:val="003B42A9"/>
    <w:rsid w:val="003B4519"/>
    <w:rsid w:val="003B4693"/>
    <w:rsid w:val="003B648A"/>
    <w:rsid w:val="003B6DAB"/>
    <w:rsid w:val="003B7A71"/>
    <w:rsid w:val="003B7CD9"/>
    <w:rsid w:val="003C09AA"/>
    <w:rsid w:val="003C0B38"/>
    <w:rsid w:val="003C1824"/>
    <w:rsid w:val="003C1C93"/>
    <w:rsid w:val="003C3CE5"/>
    <w:rsid w:val="003C5F18"/>
    <w:rsid w:val="003C6E02"/>
    <w:rsid w:val="003C7F14"/>
    <w:rsid w:val="003D086D"/>
    <w:rsid w:val="003D1ACA"/>
    <w:rsid w:val="003D25AF"/>
    <w:rsid w:val="003D2B3D"/>
    <w:rsid w:val="003D351C"/>
    <w:rsid w:val="003D45FA"/>
    <w:rsid w:val="003D4F44"/>
    <w:rsid w:val="003D4FA6"/>
    <w:rsid w:val="003D67A8"/>
    <w:rsid w:val="003D6A88"/>
    <w:rsid w:val="003D7001"/>
    <w:rsid w:val="003D7214"/>
    <w:rsid w:val="003D7861"/>
    <w:rsid w:val="003D7D37"/>
    <w:rsid w:val="003E013A"/>
    <w:rsid w:val="003E03A3"/>
    <w:rsid w:val="003E12E2"/>
    <w:rsid w:val="003E1449"/>
    <w:rsid w:val="003E1DDF"/>
    <w:rsid w:val="003E1E0C"/>
    <w:rsid w:val="003E3E72"/>
    <w:rsid w:val="003E3F53"/>
    <w:rsid w:val="003E4B2E"/>
    <w:rsid w:val="003E5273"/>
    <w:rsid w:val="003E5E34"/>
    <w:rsid w:val="003E5FC4"/>
    <w:rsid w:val="003E61C3"/>
    <w:rsid w:val="003E647B"/>
    <w:rsid w:val="003E795B"/>
    <w:rsid w:val="003E79BF"/>
    <w:rsid w:val="003E7DB2"/>
    <w:rsid w:val="003F07F1"/>
    <w:rsid w:val="003F2507"/>
    <w:rsid w:val="003F2DFA"/>
    <w:rsid w:val="003F2EA3"/>
    <w:rsid w:val="003F3354"/>
    <w:rsid w:val="003F33FF"/>
    <w:rsid w:val="003F3497"/>
    <w:rsid w:val="003F4251"/>
    <w:rsid w:val="003F705D"/>
    <w:rsid w:val="003F7A85"/>
    <w:rsid w:val="003F7F33"/>
    <w:rsid w:val="0040058A"/>
    <w:rsid w:val="00400C41"/>
    <w:rsid w:val="00401B80"/>
    <w:rsid w:val="00402970"/>
    <w:rsid w:val="00402C23"/>
    <w:rsid w:val="0040398E"/>
    <w:rsid w:val="0040415F"/>
    <w:rsid w:val="00404924"/>
    <w:rsid w:val="00404A37"/>
    <w:rsid w:val="00404A65"/>
    <w:rsid w:val="00405DEB"/>
    <w:rsid w:val="00406379"/>
    <w:rsid w:val="004063AE"/>
    <w:rsid w:val="0040734E"/>
    <w:rsid w:val="0040756E"/>
    <w:rsid w:val="004106F1"/>
    <w:rsid w:val="00410CCC"/>
    <w:rsid w:val="004134DE"/>
    <w:rsid w:val="00414233"/>
    <w:rsid w:val="004152E7"/>
    <w:rsid w:val="0041564A"/>
    <w:rsid w:val="00415907"/>
    <w:rsid w:val="004168E0"/>
    <w:rsid w:val="00416D30"/>
    <w:rsid w:val="00417BA9"/>
    <w:rsid w:val="00417EE9"/>
    <w:rsid w:val="0042236F"/>
    <w:rsid w:val="004230D3"/>
    <w:rsid w:val="00424722"/>
    <w:rsid w:val="00424A70"/>
    <w:rsid w:val="004255C5"/>
    <w:rsid w:val="00425820"/>
    <w:rsid w:val="0042584B"/>
    <w:rsid w:val="00425F4A"/>
    <w:rsid w:val="004305CE"/>
    <w:rsid w:val="00430B85"/>
    <w:rsid w:val="00430E22"/>
    <w:rsid w:val="0043365E"/>
    <w:rsid w:val="004336FE"/>
    <w:rsid w:val="00433944"/>
    <w:rsid w:val="00434764"/>
    <w:rsid w:val="00435271"/>
    <w:rsid w:val="004352B5"/>
    <w:rsid w:val="004361C4"/>
    <w:rsid w:val="00436E1D"/>
    <w:rsid w:val="004373C2"/>
    <w:rsid w:val="00437929"/>
    <w:rsid w:val="00440FCF"/>
    <w:rsid w:val="0044230D"/>
    <w:rsid w:val="004423B2"/>
    <w:rsid w:val="00443B0A"/>
    <w:rsid w:val="0044470A"/>
    <w:rsid w:val="00444F27"/>
    <w:rsid w:val="004471FC"/>
    <w:rsid w:val="00447767"/>
    <w:rsid w:val="0045020A"/>
    <w:rsid w:val="00452562"/>
    <w:rsid w:val="00452F7A"/>
    <w:rsid w:val="0045344C"/>
    <w:rsid w:val="004537A5"/>
    <w:rsid w:val="00453E1C"/>
    <w:rsid w:val="004545F8"/>
    <w:rsid w:val="00454947"/>
    <w:rsid w:val="00454C0D"/>
    <w:rsid w:val="00455544"/>
    <w:rsid w:val="0045638C"/>
    <w:rsid w:val="00456D4B"/>
    <w:rsid w:val="0046019F"/>
    <w:rsid w:val="004614D1"/>
    <w:rsid w:val="00461852"/>
    <w:rsid w:val="0046399B"/>
    <w:rsid w:val="00463ECD"/>
    <w:rsid w:val="00464461"/>
    <w:rsid w:val="00464D9A"/>
    <w:rsid w:val="0046506A"/>
    <w:rsid w:val="0046532E"/>
    <w:rsid w:val="0046552C"/>
    <w:rsid w:val="00465943"/>
    <w:rsid w:val="00465999"/>
    <w:rsid w:val="004667EF"/>
    <w:rsid w:val="00466E7D"/>
    <w:rsid w:val="00466E8F"/>
    <w:rsid w:val="00470CAF"/>
    <w:rsid w:val="00472C96"/>
    <w:rsid w:val="00473666"/>
    <w:rsid w:val="00473C7F"/>
    <w:rsid w:val="00474D7D"/>
    <w:rsid w:val="00475016"/>
    <w:rsid w:val="004755E4"/>
    <w:rsid w:val="0047596F"/>
    <w:rsid w:val="00475AC9"/>
    <w:rsid w:val="004801D0"/>
    <w:rsid w:val="004803B6"/>
    <w:rsid w:val="00481B75"/>
    <w:rsid w:val="0048223C"/>
    <w:rsid w:val="004829FC"/>
    <w:rsid w:val="00482B39"/>
    <w:rsid w:val="00482D55"/>
    <w:rsid w:val="00482DD6"/>
    <w:rsid w:val="00484C15"/>
    <w:rsid w:val="00486B82"/>
    <w:rsid w:val="00487101"/>
    <w:rsid w:val="004876DC"/>
    <w:rsid w:val="004878F0"/>
    <w:rsid w:val="00487EFC"/>
    <w:rsid w:val="0049020D"/>
    <w:rsid w:val="00491109"/>
    <w:rsid w:val="00492917"/>
    <w:rsid w:val="004939C6"/>
    <w:rsid w:val="00493BC0"/>
    <w:rsid w:val="00493EB9"/>
    <w:rsid w:val="00493F96"/>
    <w:rsid w:val="004945AF"/>
    <w:rsid w:val="00494C9D"/>
    <w:rsid w:val="0049563C"/>
    <w:rsid w:val="00495DD4"/>
    <w:rsid w:val="0049627A"/>
    <w:rsid w:val="0049703F"/>
    <w:rsid w:val="004A0274"/>
    <w:rsid w:val="004A0631"/>
    <w:rsid w:val="004A0BDF"/>
    <w:rsid w:val="004A16D4"/>
    <w:rsid w:val="004A2C1F"/>
    <w:rsid w:val="004A3142"/>
    <w:rsid w:val="004A33DE"/>
    <w:rsid w:val="004A36C4"/>
    <w:rsid w:val="004A3CC7"/>
    <w:rsid w:val="004A5F6D"/>
    <w:rsid w:val="004A5F77"/>
    <w:rsid w:val="004B039E"/>
    <w:rsid w:val="004B0479"/>
    <w:rsid w:val="004B10E9"/>
    <w:rsid w:val="004B12C1"/>
    <w:rsid w:val="004B233C"/>
    <w:rsid w:val="004B33BE"/>
    <w:rsid w:val="004B415C"/>
    <w:rsid w:val="004B449F"/>
    <w:rsid w:val="004B4636"/>
    <w:rsid w:val="004B518E"/>
    <w:rsid w:val="004B5F49"/>
    <w:rsid w:val="004B6178"/>
    <w:rsid w:val="004B64EE"/>
    <w:rsid w:val="004B76A1"/>
    <w:rsid w:val="004C0902"/>
    <w:rsid w:val="004C0E69"/>
    <w:rsid w:val="004C136E"/>
    <w:rsid w:val="004C1F3D"/>
    <w:rsid w:val="004C3E76"/>
    <w:rsid w:val="004C3F28"/>
    <w:rsid w:val="004C4FAB"/>
    <w:rsid w:val="004C5000"/>
    <w:rsid w:val="004C5542"/>
    <w:rsid w:val="004C5A60"/>
    <w:rsid w:val="004C6E4B"/>
    <w:rsid w:val="004C6FE2"/>
    <w:rsid w:val="004C72F0"/>
    <w:rsid w:val="004C7650"/>
    <w:rsid w:val="004D0288"/>
    <w:rsid w:val="004D0493"/>
    <w:rsid w:val="004D1A24"/>
    <w:rsid w:val="004D1AE0"/>
    <w:rsid w:val="004D2D39"/>
    <w:rsid w:val="004D49F2"/>
    <w:rsid w:val="004D53A2"/>
    <w:rsid w:val="004D56D6"/>
    <w:rsid w:val="004D5A1D"/>
    <w:rsid w:val="004D5B07"/>
    <w:rsid w:val="004D5E0C"/>
    <w:rsid w:val="004E235E"/>
    <w:rsid w:val="004E2FC6"/>
    <w:rsid w:val="004E42EF"/>
    <w:rsid w:val="004E6512"/>
    <w:rsid w:val="004E6AC5"/>
    <w:rsid w:val="004E773C"/>
    <w:rsid w:val="004F0204"/>
    <w:rsid w:val="004F0A6B"/>
    <w:rsid w:val="004F0D5A"/>
    <w:rsid w:val="004F141E"/>
    <w:rsid w:val="004F1469"/>
    <w:rsid w:val="004F3091"/>
    <w:rsid w:val="004F37A9"/>
    <w:rsid w:val="004F4199"/>
    <w:rsid w:val="004F475A"/>
    <w:rsid w:val="004F4A52"/>
    <w:rsid w:val="004F5983"/>
    <w:rsid w:val="004F61FF"/>
    <w:rsid w:val="004F758E"/>
    <w:rsid w:val="0050024A"/>
    <w:rsid w:val="0050157C"/>
    <w:rsid w:val="00502AC7"/>
    <w:rsid w:val="0050412A"/>
    <w:rsid w:val="00504226"/>
    <w:rsid w:val="00504B7E"/>
    <w:rsid w:val="005059E8"/>
    <w:rsid w:val="00505B65"/>
    <w:rsid w:val="00507227"/>
    <w:rsid w:val="00507DDA"/>
    <w:rsid w:val="00511790"/>
    <w:rsid w:val="005121FC"/>
    <w:rsid w:val="00512796"/>
    <w:rsid w:val="00514339"/>
    <w:rsid w:val="00514D0E"/>
    <w:rsid w:val="00515EAB"/>
    <w:rsid w:val="00516272"/>
    <w:rsid w:val="005207D3"/>
    <w:rsid w:val="00521420"/>
    <w:rsid w:val="00522299"/>
    <w:rsid w:val="00522A3F"/>
    <w:rsid w:val="00523F88"/>
    <w:rsid w:val="005256CC"/>
    <w:rsid w:val="00526EBE"/>
    <w:rsid w:val="00527F5E"/>
    <w:rsid w:val="00530F57"/>
    <w:rsid w:val="00532002"/>
    <w:rsid w:val="005324D7"/>
    <w:rsid w:val="00532A2C"/>
    <w:rsid w:val="00533097"/>
    <w:rsid w:val="005338F6"/>
    <w:rsid w:val="005346F8"/>
    <w:rsid w:val="00534D72"/>
    <w:rsid w:val="00534EF7"/>
    <w:rsid w:val="005378BB"/>
    <w:rsid w:val="005378F3"/>
    <w:rsid w:val="005411B1"/>
    <w:rsid w:val="005424F3"/>
    <w:rsid w:val="00542B36"/>
    <w:rsid w:val="005450AD"/>
    <w:rsid w:val="00545D97"/>
    <w:rsid w:val="00547F57"/>
    <w:rsid w:val="005508EB"/>
    <w:rsid w:val="0055206F"/>
    <w:rsid w:val="005541E2"/>
    <w:rsid w:val="00554C3D"/>
    <w:rsid w:val="00555FF3"/>
    <w:rsid w:val="005560AC"/>
    <w:rsid w:val="005616D6"/>
    <w:rsid w:val="00562246"/>
    <w:rsid w:val="00562962"/>
    <w:rsid w:val="005629C8"/>
    <w:rsid w:val="00562B6D"/>
    <w:rsid w:val="00562D95"/>
    <w:rsid w:val="005630DE"/>
    <w:rsid w:val="005645A0"/>
    <w:rsid w:val="00565693"/>
    <w:rsid w:val="00566491"/>
    <w:rsid w:val="0056662E"/>
    <w:rsid w:val="00567691"/>
    <w:rsid w:val="005676E5"/>
    <w:rsid w:val="00567950"/>
    <w:rsid w:val="00567D8E"/>
    <w:rsid w:val="00570168"/>
    <w:rsid w:val="005702CA"/>
    <w:rsid w:val="00570561"/>
    <w:rsid w:val="00570A26"/>
    <w:rsid w:val="005710D0"/>
    <w:rsid w:val="00571346"/>
    <w:rsid w:val="005720FD"/>
    <w:rsid w:val="00575BE0"/>
    <w:rsid w:val="00576617"/>
    <w:rsid w:val="00577D51"/>
    <w:rsid w:val="00580B52"/>
    <w:rsid w:val="005822F5"/>
    <w:rsid w:val="00582C4C"/>
    <w:rsid w:val="005839E6"/>
    <w:rsid w:val="00583A19"/>
    <w:rsid w:val="00586524"/>
    <w:rsid w:val="00586AA6"/>
    <w:rsid w:val="00586FAD"/>
    <w:rsid w:val="005874CD"/>
    <w:rsid w:val="005876CB"/>
    <w:rsid w:val="00590341"/>
    <w:rsid w:val="00591818"/>
    <w:rsid w:val="00591BC7"/>
    <w:rsid w:val="00591DA2"/>
    <w:rsid w:val="00593135"/>
    <w:rsid w:val="005932A4"/>
    <w:rsid w:val="00593E52"/>
    <w:rsid w:val="00594D67"/>
    <w:rsid w:val="00595BE7"/>
    <w:rsid w:val="00596096"/>
    <w:rsid w:val="0059754B"/>
    <w:rsid w:val="005A000C"/>
    <w:rsid w:val="005A0429"/>
    <w:rsid w:val="005A08C8"/>
    <w:rsid w:val="005A093C"/>
    <w:rsid w:val="005A0A26"/>
    <w:rsid w:val="005A1912"/>
    <w:rsid w:val="005A29A1"/>
    <w:rsid w:val="005A635B"/>
    <w:rsid w:val="005A6AF4"/>
    <w:rsid w:val="005B0AD2"/>
    <w:rsid w:val="005B1B64"/>
    <w:rsid w:val="005B1DBB"/>
    <w:rsid w:val="005B2BD2"/>
    <w:rsid w:val="005B3B02"/>
    <w:rsid w:val="005B3FB4"/>
    <w:rsid w:val="005B4266"/>
    <w:rsid w:val="005B4527"/>
    <w:rsid w:val="005B4FAC"/>
    <w:rsid w:val="005B7972"/>
    <w:rsid w:val="005B7E10"/>
    <w:rsid w:val="005C00E3"/>
    <w:rsid w:val="005C01C7"/>
    <w:rsid w:val="005C0526"/>
    <w:rsid w:val="005C13BD"/>
    <w:rsid w:val="005C1EF0"/>
    <w:rsid w:val="005C269D"/>
    <w:rsid w:val="005C4439"/>
    <w:rsid w:val="005C461B"/>
    <w:rsid w:val="005C4FEA"/>
    <w:rsid w:val="005C52D7"/>
    <w:rsid w:val="005C538D"/>
    <w:rsid w:val="005C560A"/>
    <w:rsid w:val="005C5A17"/>
    <w:rsid w:val="005C5FD2"/>
    <w:rsid w:val="005C64F1"/>
    <w:rsid w:val="005C7F2A"/>
    <w:rsid w:val="005D0225"/>
    <w:rsid w:val="005D027A"/>
    <w:rsid w:val="005D1126"/>
    <w:rsid w:val="005D1FFD"/>
    <w:rsid w:val="005D2469"/>
    <w:rsid w:val="005D2D63"/>
    <w:rsid w:val="005D36D8"/>
    <w:rsid w:val="005D3EAA"/>
    <w:rsid w:val="005D44C3"/>
    <w:rsid w:val="005D60D2"/>
    <w:rsid w:val="005D64A9"/>
    <w:rsid w:val="005E02C1"/>
    <w:rsid w:val="005E054E"/>
    <w:rsid w:val="005E0A63"/>
    <w:rsid w:val="005E14D0"/>
    <w:rsid w:val="005E1B80"/>
    <w:rsid w:val="005E200C"/>
    <w:rsid w:val="005E2C1B"/>
    <w:rsid w:val="005E4596"/>
    <w:rsid w:val="005E652B"/>
    <w:rsid w:val="005E685B"/>
    <w:rsid w:val="005E6956"/>
    <w:rsid w:val="005E6979"/>
    <w:rsid w:val="005E6FE1"/>
    <w:rsid w:val="005E7044"/>
    <w:rsid w:val="005E7B47"/>
    <w:rsid w:val="005E7EE7"/>
    <w:rsid w:val="005F00C9"/>
    <w:rsid w:val="005F0493"/>
    <w:rsid w:val="005F1BD9"/>
    <w:rsid w:val="005F2CA6"/>
    <w:rsid w:val="005F342E"/>
    <w:rsid w:val="005F4442"/>
    <w:rsid w:val="005F4AB5"/>
    <w:rsid w:val="005F4DCA"/>
    <w:rsid w:val="005F608E"/>
    <w:rsid w:val="005F70C7"/>
    <w:rsid w:val="00600A02"/>
    <w:rsid w:val="00600AEB"/>
    <w:rsid w:val="00600F31"/>
    <w:rsid w:val="00601C53"/>
    <w:rsid w:val="006036F8"/>
    <w:rsid w:val="0060372B"/>
    <w:rsid w:val="00603ACB"/>
    <w:rsid w:val="00603F19"/>
    <w:rsid w:val="006045DB"/>
    <w:rsid w:val="0060558A"/>
    <w:rsid w:val="00607214"/>
    <w:rsid w:val="00607CCD"/>
    <w:rsid w:val="00610B72"/>
    <w:rsid w:val="0061203F"/>
    <w:rsid w:val="006127E8"/>
    <w:rsid w:val="00612E38"/>
    <w:rsid w:val="006138DA"/>
    <w:rsid w:val="00614AA3"/>
    <w:rsid w:val="00616688"/>
    <w:rsid w:val="006171C5"/>
    <w:rsid w:val="006176E2"/>
    <w:rsid w:val="006201CD"/>
    <w:rsid w:val="00620EF2"/>
    <w:rsid w:val="006210F3"/>
    <w:rsid w:val="00621222"/>
    <w:rsid w:val="006212F6"/>
    <w:rsid w:val="00621B69"/>
    <w:rsid w:val="00621F5E"/>
    <w:rsid w:val="00622190"/>
    <w:rsid w:val="00622823"/>
    <w:rsid w:val="00623734"/>
    <w:rsid w:val="00624203"/>
    <w:rsid w:val="006242D4"/>
    <w:rsid w:val="00625B03"/>
    <w:rsid w:val="00625C27"/>
    <w:rsid w:val="00626207"/>
    <w:rsid w:val="00626F0F"/>
    <w:rsid w:val="006270A1"/>
    <w:rsid w:val="00630ABC"/>
    <w:rsid w:val="00631361"/>
    <w:rsid w:val="00632060"/>
    <w:rsid w:val="00632231"/>
    <w:rsid w:val="0063240C"/>
    <w:rsid w:val="006327D4"/>
    <w:rsid w:val="006339A1"/>
    <w:rsid w:val="0063470E"/>
    <w:rsid w:val="006352C1"/>
    <w:rsid w:val="00635986"/>
    <w:rsid w:val="00636122"/>
    <w:rsid w:val="00637248"/>
    <w:rsid w:val="00640ACD"/>
    <w:rsid w:val="006412A8"/>
    <w:rsid w:val="00641A13"/>
    <w:rsid w:val="00641D8E"/>
    <w:rsid w:val="00642111"/>
    <w:rsid w:val="00643F32"/>
    <w:rsid w:val="00644D51"/>
    <w:rsid w:val="0064509F"/>
    <w:rsid w:val="00646288"/>
    <w:rsid w:val="00647152"/>
    <w:rsid w:val="00650A2E"/>
    <w:rsid w:val="00651B87"/>
    <w:rsid w:val="006534FF"/>
    <w:rsid w:val="00653A9C"/>
    <w:rsid w:val="0065595B"/>
    <w:rsid w:val="0065605C"/>
    <w:rsid w:val="00656B0B"/>
    <w:rsid w:val="00656E4A"/>
    <w:rsid w:val="00657A8C"/>
    <w:rsid w:val="0066036C"/>
    <w:rsid w:val="006608B8"/>
    <w:rsid w:val="00660EAB"/>
    <w:rsid w:val="006617D5"/>
    <w:rsid w:val="00662055"/>
    <w:rsid w:val="0066294D"/>
    <w:rsid w:val="006649AF"/>
    <w:rsid w:val="00664FAB"/>
    <w:rsid w:val="0066527F"/>
    <w:rsid w:val="006674F4"/>
    <w:rsid w:val="00670DC7"/>
    <w:rsid w:val="00670FE7"/>
    <w:rsid w:val="00671120"/>
    <w:rsid w:val="00672C07"/>
    <w:rsid w:val="00674B87"/>
    <w:rsid w:val="006759C8"/>
    <w:rsid w:val="0067672F"/>
    <w:rsid w:val="006775CC"/>
    <w:rsid w:val="00677CED"/>
    <w:rsid w:val="00680162"/>
    <w:rsid w:val="006804EB"/>
    <w:rsid w:val="0068097E"/>
    <w:rsid w:val="00681392"/>
    <w:rsid w:val="00681724"/>
    <w:rsid w:val="006823BD"/>
    <w:rsid w:val="00682ADD"/>
    <w:rsid w:val="00682E3D"/>
    <w:rsid w:val="00683188"/>
    <w:rsid w:val="0068337C"/>
    <w:rsid w:val="006834D5"/>
    <w:rsid w:val="00684039"/>
    <w:rsid w:val="0068455E"/>
    <w:rsid w:val="0068556A"/>
    <w:rsid w:val="00685580"/>
    <w:rsid w:val="006856A0"/>
    <w:rsid w:val="00685F0D"/>
    <w:rsid w:val="00687489"/>
    <w:rsid w:val="00687D8C"/>
    <w:rsid w:val="0069002F"/>
    <w:rsid w:val="006905C6"/>
    <w:rsid w:val="006905E3"/>
    <w:rsid w:val="0069642B"/>
    <w:rsid w:val="00696477"/>
    <w:rsid w:val="006965DE"/>
    <w:rsid w:val="006965F0"/>
    <w:rsid w:val="00696E74"/>
    <w:rsid w:val="00697A73"/>
    <w:rsid w:val="006A2621"/>
    <w:rsid w:val="006A2712"/>
    <w:rsid w:val="006A40C3"/>
    <w:rsid w:val="006A4739"/>
    <w:rsid w:val="006A4A87"/>
    <w:rsid w:val="006A4ABC"/>
    <w:rsid w:val="006A4C74"/>
    <w:rsid w:val="006A6363"/>
    <w:rsid w:val="006A69FC"/>
    <w:rsid w:val="006A77A6"/>
    <w:rsid w:val="006A7885"/>
    <w:rsid w:val="006B09CD"/>
    <w:rsid w:val="006B36F2"/>
    <w:rsid w:val="006B5657"/>
    <w:rsid w:val="006B573E"/>
    <w:rsid w:val="006B64AC"/>
    <w:rsid w:val="006B6C0F"/>
    <w:rsid w:val="006C02C5"/>
    <w:rsid w:val="006C0798"/>
    <w:rsid w:val="006C14D8"/>
    <w:rsid w:val="006C226B"/>
    <w:rsid w:val="006C42D9"/>
    <w:rsid w:val="006C4552"/>
    <w:rsid w:val="006C5165"/>
    <w:rsid w:val="006C57B0"/>
    <w:rsid w:val="006C7556"/>
    <w:rsid w:val="006D063E"/>
    <w:rsid w:val="006D0E64"/>
    <w:rsid w:val="006D1BDC"/>
    <w:rsid w:val="006D22B9"/>
    <w:rsid w:val="006D2F18"/>
    <w:rsid w:val="006D3FDA"/>
    <w:rsid w:val="006D4609"/>
    <w:rsid w:val="006D4ECC"/>
    <w:rsid w:val="006D57E3"/>
    <w:rsid w:val="006D5C5C"/>
    <w:rsid w:val="006D616D"/>
    <w:rsid w:val="006D635A"/>
    <w:rsid w:val="006D74A9"/>
    <w:rsid w:val="006D7669"/>
    <w:rsid w:val="006D797F"/>
    <w:rsid w:val="006D7BCF"/>
    <w:rsid w:val="006E1415"/>
    <w:rsid w:val="006E17FE"/>
    <w:rsid w:val="006E2F5F"/>
    <w:rsid w:val="006E4DA1"/>
    <w:rsid w:val="006E4DB4"/>
    <w:rsid w:val="006E6952"/>
    <w:rsid w:val="006F136C"/>
    <w:rsid w:val="006F13AF"/>
    <w:rsid w:val="006F1D47"/>
    <w:rsid w:val="006F1F31"/>
    <w:rsid w:val="006F2E0B"/>
    <w:rsid w:val="006F2E96"/>
    <w:rsid w:val="006F353D"/>
    <w:rsid w:val="006F3597"/>
    <w:rsid w:val="006F3BD8"/>
    <w:rsid w:val="006F466C"/>
    <w:rsid w:val="006F4BE3"/>
    <w:rsid w:val="006F4F6D"/>
    <w:rsid w:val="006F558E"/>
    <w:rsid w:val="006F6387"/>
    <w:rsid w:val="006F650C"/>
    <w:rsid w:val="006F67F3"/>
    <w:rsid w:val="006F6FC3"/>
    <w:rsid w:val="007000D8"/>
    <w:rsid w:val="00700441"/>
    <w:rsid w:val="00702A2A"/>
    <w:rsid w:val="00702F78"/>
    <w:rsid w:val="0070323F"/>
    <w:rsid w:val="007049DB"/>
    <w:rsid w:val="00704A45"/>
    <w:rsid w:val="00705358"/>
    <w:rsid w:val="0070553A"/>
    <w:rsid w:val="0070563B"/>
    <w:rsid w:val="00705B61"/>
    <w:rsid w:val="00706F85"/>
    <w:rsid w:val="00710330"/>
    <w:rsid w:val="00710A5F"/>
    <w:rsid w:val="0071202E"/>
    <w:rsid w:val="007128BD"/>
    <w:rsid w:val="00712C7E"/>
    <w:rsid w:val="007135D7"/>
    <w:rsid w:val="00715AD8"/>
    <w:rsid w:val="00715CA3"/>
    <w:rsid w:val="007167F9"/>
    <w:rsid w:val="0071743F"/>
    <w:rsid w:val="00717CA4"/>
    <w:rsid w:val="00721E45"/>
    <w:rsid w:val="00722C7F"/>
    <w:rsid w:val="007236AC"/>
    <w:rsid w:val="00723A72"/>
    <w:rsid w:val="00724E3E"/>
    <w:rsid w:val="007259A3"/>
    <w:rsid w:val="00725E44"/>
    <w:rsid w:val="00726B2A"/>
    <w:rsid w:val="00726E23"/>
    <w:rsid w:val="00726FCD"/>
    <w:rsid w:val="0072700A"/>
    <w:rsid w:val="00727F88"/>
    <w:rsid w:val="007311DC"/>
    <w:rsid w:val="00731277"/>
    <w:rsid w:val="00731E68"/>
    <w:rsid w:val="00732A0E"/>
    <w:rsid w:val="00732D6C"/>
    <w:rsid w:val="00732FC6"/>
    <w:rsid w:val="00733DF9"/>
    <w:rsid w:val="00734720"/>
    <w:rsid w:val="007353FF"/>
    <w:rsid w:val="007371C3"/>
    <w:rsid w:val="00737770"/>
    <w:rsid w:val="007404E9"/>
    <w:rsid w:val="00740C2D"/>
    <w:rsid w:val="00741102"/>
    <w:rsid w:val="00742B75"/>
    <w:rsid w:val="00742FB1"/>
    <w:rsid w:val="007430EC"/>
    <w:rsid w:val="00745A6C"/>
    <w:rsid w:val="00745C07"/>
    <w:rsid w:val="00746534"/>
    <w:rsid w:val="007474E9"/>
    <w:rsid w:val="00747B74"/>
    <w:rsid w:val="00750584"/>
    <w:rsid w:val="00751475"/>
    <w:rsid w:val="00752B56"/>
    <w:rsid w:val="00752D2F"/>
    <w:rsid w:val="0075455F"/>
    <w:rsid w:val="007549DE"/>
    <w:rsid w:val="0075533E"/>
    <w:rsid w:val="007563EC"/>
    <w:rsid w:val="00756695"/>
    <w:rsid w:val="00757463"/>
    <w:rsid w:val="00757470"/>
    <w:rsid w:val="00757A2F"/>
    <w:rsid w:val="00757B6D"/>
    <w:rsid w:val="00760615"/>
    <w:rsid w:val="00761CF3"/>
    <w:rsid w:val="0076248B"/>
    <w:rsid w:val="00762DB2"/>
    <w:rsid w:val="007637CB"/>
    <w:rsid w:val="00765EC2"/>
    <w:rsid w:val="00766338"/>
    <w:rsid w:val="00766A70"/>
    <w:rsid w:val="00766EB6"/>
    <w:rsid w:val="007672D0"/>
    <w:rsid w:val="00767454"/>
    <w:rsid w:val="0076751C"/>
    <w:rsid w:val="00773301"/>
    <w:rsid w:val="007746E1"/>
    <w:rsid w:val="00775676"/>
    <w:rsid w:val="0077590E"/>
    <w:rsid w:val="00776A30"/>
    <w:rsid w:val="007829F0"/>
    <w:rsid w:val="00784067"/>
    <w:rsid w:val="007856E2"/>
    <w:rsid w:val="00785BD1"/>
    <w:rsid w:val="00785E31"/>
    <w:rsid w:val="00785E8B"/>
    <w:rsid w:val="0078632D"/>
    <w:rsid w:val="007867F5"/>
    <w:rsid w:val="007868A4"/>
    <w:rsid w:val="00790776"/>
    <w:rsid w:val="00791932"/>
    <w:rsid w:val="00791BD9"/>
    <w:rsid w:val="007929B3"/>
    <w:rsid w:val="00793CE3"/>
    <w:rsid w:val="00793CEB"/>
    <w:rsid w:val="0079676D"/>
    <w:rsid w:val="00796BEA"/>
    <w:rsid w:val="007974B3"/>
    <w:rsid w:val="007A2018"/>
    <w:rsid w:val="007A345E"/>
    <w:rsid w:val="007A3BA6"/>
    <w:rsid w:val="007A4A3A"/>
    <w:rsid w:val="007A6740"/>
    <w:rsid w:val="007A6AA3"/>
    <w:rsid w:val="007A6E3F"/>
    <w:rsid w:val="007A74C1"/>
    <w:rsid w:val="007A758A"/>
    <w:rsid w:val="007A779D"/>
    <w:rsid w:val="007B0611"/>
    <w:rsid w:val="007B0689"/>
    <w:rsid w:val="007B0FE8"/>
    <w:rsid w:val="007B1209"/>
    <w:rsid w:val="007B17B0"/>
    <w:rsid w:val="007B312C"/>
    <w:rsid w:val="007B313D"/>
    <w:rsid w:val="007B3CA6"/>
    <w:rsid w:val="007B4508"/>
    <w:rsid w:val="007B570E"/>
    <w:rsid w:val="007B5C5D"/>
    <w:rsid w:val="007B5DED"/>
    <w:rsid w:val="007B7323"/>
    <w:rsid w:val="007C11D3"/>
    <w:rsid w:val="007C13A2"/>
    <w:rsid w:val="007C1E7A"/>
    <w:rsid w:val="007C4548"/>
    <w:rsid w:val="007C4C8F"/>
    <w:rsid w:val="007C618A"/>
    <w:rsid w:val="007C7028"/>
    <w:rsid w:val="007C707C"/>
    <w:rsid w:val="007C71D0"/>
    <w:rsid w:val="007C7639"/>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28E"/>
    <w:rsid w:val="007E4791"/>
    <w:rsid w:val="007E4D20"/>
    <w:rsid w:val="007E5A04"/>
    <w:rsid w:val="007E707A"/>
    <w:rsid w:val="007E7300"/>
    <w:rsid w:val="007E7B42"/>
    <w:rsid w:val="007E7E9E"/>
    <w:rsid w:val="007F04BC"/>
    <w:rsid w:val="007F098A"/>
    <w:rsid w:val="007F0C08"/>
    <w:rsid w:val="007F182A"/>
    <w:rsid w:val="007F1B19"/>
    <w:rsid w:val="007F22D4"/>
    <w:rsid w:val="007F3059"/>
    <w:rsid w:val="007F4261"/>
    <w:rsid w:val="007F4795"/>
    <w:rsid w:val="007F4D2B"/>
    <w:rsid w:val="007F5797"/>
    <w:rsid w:val="007F6796"/>
    <w:rsid w:val="007F7B62"/>
    <w:rsid w:val="007F7E1D"/>
    <w:rsid w:val="00800199"/>
    <w:rsid w:val="00800434"/>
    <w:rsid w:val="00801962"/>
    <w:rsid w:val="0080199E"/>
    <w:rsid w:val="008025DB"/>
    <w:rsid w:val="00804478"/>
    <w:rsid w:val="00804A18"/>
    <w:rsid w:val="00805782"/>
    <w:rsid w:val="00806354"/>
    <w:rsid w:val="00806D21"/>
    <w:rsid w:val="00807F9C"/>
    <w:rsid w:val="00810A24"/>
    <w:rsid w:val="008112E5"/>
    <w:rsid w:val="00811ABF"/>
    <w:rsid w:val="00811C1A"/>
    <w:rsid w:val="0081372C"/>
    <w:rsid w:val="00813BB6"/>
    <w:rsid w:val="008142FD"/>
    <w:rsid w:val="00816337"/>
    <w:rsid w:val="0081753B"/>
    <w:rsid w:val="00817622"/>
    <w:rsid w:val="00817F3E"/>
    <w:rsid w:val="00817FA1"/>
    <w:rsid w:val="00820AE2"/>
    <w:rsid w:val="00821B51"/>
    <w:rsid w:val="00821C19"/>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189F"/>
    <w:rsid w:val="00832013"/>
    <w:rsid w:val="00832FEE"/>
    <w:rsid w:val="008332E4"/>
    <w:rsid w:val="00833B53"/>
    <w:rsid w:val="00834991"/>
    <w:rsid w:val="00836E48"/>
    <w:rsid w:val="008404D4"/>
    <w:rsid w:val="0084051B"/>
    <w:rsid w:val="00840CDA"/>
    <w:rsid w:val="00843B34"/>
    <w:rsid w:val="00844D92"/>
    <w:rsid w:val="008468F1"/>
    <w:rsid w:val="00846A48"/>
    <w:rsid w:val="00847C9C"/>
    <w:rsid w:val="0085116F"/>
    <w:rsid w:val="0085117F"/>
    <w:rsid w:val="00851557"/>
    <w:rsid w:val="008516B7"/>
    <w:rsid w:val="00851C7A"/>
    <w:rsid w:val="00852010"/>
    <w:rsid w:val="0085318C"/>
    <w:rsid w:val="00853A0B"/>
    <w:rsid w:val="00853B1E"/>
    <w:rsid w:val="00853F56"/>
    <w:rsid w:val="00855E34"/>
    <w:rsid w:val="00855FE9"/>
    <w:rsid w:val="0085683F"/>
    <w:rsid w:val="00857D57"/>
    <w:rsid w:val="00860880"/>
    <w:rsid w:val="00861942"/>
    <w:rsid w:val="00862073"/>
    <w:rsid w:val="00862F9A"/>
    <w:rsid w:val="008638BF"/>
    <w:rsid w:val="008641EF"/>
    <w:rsid w:val="008661B0"/>
    <w:rsid w:val="00866C32"/>
    <w:rsid w:val="00867AB0"/>
    <w:rsid w:val="00870DAB"/>
    <w:rsid w:val="008713BE"/>
    <w:rsid w:val="008718CB"/>
    <w:rsid w:val="00873FC3"/>
    <w:rsid w:val="00873FFC"/>
    <w:rsid w:val="00874923"/>
    <w:rsid w:val="00875001"/>
    <w:rsid w:val="008762D5"/>
    <w:rsid w:val="008765DF"/>
    <w:rsid w:val="0087661A"/>
    <w:rsid w:val="00877137"/>
    <w:rsid w:val="00880453"/>
    <w:rsid w:val="008806EB"/>
    <w:rsid w:val="00881873"/>
    <w:rsid w:val="0088296D"/>
    <w:rsid w:val="00883193"/>
    <w:rsid w:val="00883481"/>
    <w:rsid w:val="008837FB"/>
    <w:rsid w:val="0088508C"/>
    <w:rsid w:val="008857D6"/>
    <w:rsid w:val="00885B17"/>
    <w:rsid w:val="008869DE"/>
    <w:rsid w:val="00886F8C"/>
    <w:rsid w:val="00887CAD"/>
    <w:rsid w:val="00887F74"/>
    <w:rsid w:val="0089069B"/>
    <w:rsid w:val="008908E3"/>
    <w:rsid w:val="00890A1D"/>
    <w:rsid w:val="00890C95"/>
    <w:rsid w:val="00890CC7"/>
    <w:rsid w:val="008911BE"/>
    <w:rsid w:val="00891B45"/>
    <w:rsid w:val="00891C22"/>
    <w:rsid w:val="00892C68"/>
    <w:rsid w:val="00892CC5"/>
    <w:rsid w:val="00893438"/>
    <w:rsid w:val="008947A4"/>
    <w:rsid w:val="00895036"/>
    <w:rsid w:val="00895B30"/>
    <w:rsid w:val="00897E34"/>
    <w:rsid w:val="008A07F7"/>
    <w:rsid w:val="008A3663"/>
    <w:rsid w:val="008A4977"/>
    <w:rsid w:val="008A51C2"/>
    <w:rsid w:val="008A655F"/>
    <w:rsid w:val="008A67E5"/>
    <w:rsid w:val="008A71F4"/>
    <w:rsid w:val="008B01D5"/>
    <w:rsid w:val="008B0389"/>
    <w:rsid w:val="008B0B68"/>
    <w:rsid w:val="008B18B1"/>
    <w:rsid w:val="008B24AE"/>
    <w:rsid w:val="008B2848"/>
    <w:rsid w:val="008B2915"/>
    <w:rsid w:val="008B3C91"/>
    <w:rsid w:val="008B3EEA"/>
    <w:rsid w:val="008B42C4"/>
    <w:rsid w:val="008B4522"/>
    <w:rsid w:val="008B474C"/>
    <w:rsid w:val="008B4E1E"/>
    <w:rsid w:val="008B52E1"/>
    <w:rsid w:val="008B6B78"/>
    <w:rsid w:val="008B6F49"/>
    <w:rsid w:val="008B72A3"/>
    <w:rsid w:val="008C0DCF"/>
    <w:rsid w:val="008C175A"/>
    <w:rsid w:val="008C1E0C"/>
    <w:rsid w:val="008C4849"/>
    <w:rsid w:val="008C573C"/>
    <w:rsid w:val="008C5848"/>
    <w:rsid w:val="008C5C3F"/>
    <w:rsid w:val="008C6C21"/>
    <w:rsid w:val="008D0065"/>
    <w:rsid w:val="008D131E"/>
    <w:rsid w:val="008D22BF"/>
    <w:rsid w:val="008D332C"/>
    <w:rsid w:val="008D4CE2"/>
    <w:rsid w:val="008D513F"/>
    <w:rsid w:val="008D609F"/>
    <w:rsid w:val="008D7C9D"/>
    <w:rsid w:val="008E03CC"/>
    <w:rsid w:val="008E0992"/>
    <w:rsid w:val="008E14E4"/>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3A8F"/>
    <w:rsid w:val="008F40C0"/>
    <w:rsid w:val="008F4628"/>
    <w:rsid w:val="008F552F"/>
    <w:rsid w:val="008F5EC9"/>
    <w:rsid w:val="00902A6E"/>
    <w:rsid w:val="00902C6E"/>
    <w:rsid w:val="00902FB1"/>
    <w:rsid w:val="009049F6"/>
    <w:rsid w:val="00905811"/>
    <w:rsid w:val="00906FC2"/>
    <w:rsid w:val="0090712E"/>
    <w:rsid w:val="00907342"/>
    <w:rsid w:val="00907350"/>
    <w:rsid w:val="009073AF"/>
    <w:rsid w:val="00910FDE"/>
    <w:rsid w:val="009110FD"/>
    <w:rsid w:val="0091179E"/>
    <w:rsid w:val="009125BE"/>
    <w:rsid w:val="00912D03"/>
    <w:rsid w:val="0091489F"/>
    <w:rsid w:val="00914F35"/>
    <w:rsid w:val="009151B3"/>
    <w:rsid w:val="009171C0"/>
    <w:rsid w:val="0091730E"/>
    <w:rsid w:val="00917AD1"/>
    <w:rsid w:val="00920B90"/>
    <w:rsid w:val="0092166B"/>
    <w:rsid w:val="00921DFD"/>
    <w:rsid w:val="00922B2D"/>
    <w:rsid w:val="00923086"/>
    <w:rsid w:val="009234DB"/>
    <w:rsid w:val="009240FF"/>
    <w:rsid w:val="009241D6"/>
    <w:rsid w:val="00924973"/>
    <w:rsid w:val="00924C62"/>
    <w:rsid w:val="009256A2"/>
    <w:rsid w:val="009256C0"/>
    <w:rsid w:val="00925F32"/>
    <w:rsid w:val="009260E4"/>
    <w:rsid w:val="00926EAA"/>
    <w:rsid w:val="00930D73"/>
    <w:rsid w:val="009319EB"/>
    <w:rsid w:val="00931F16"/>
    <w:rsid w:val="00932BC7"/>
    <w:rsid w:val="009331C0"/>
    <w:rsid w:val="00934004"/>
    <w:rsid w:val="00934D46"/>
    <w:rsid w:val="00935CB0"/>
    <w:rsid w:val="00935D39"/>
    <w:rsid w:val="0093663E"/>
    <w:rsid w:val="00936885"/>
    <w:rsid w:val="00936C4F"/>
    <w:rsid w:val="0093718E"/>
    <w:rsid w:val="00937204"/>
    <w:rsid w:val="0093757F"/>
    <w:rsid w:val="00940008"/>
    <w:rsid w:val="009407A5"/>
    <w:rsid w:val="00942D41"/>
    <w:rsid w:val="00942FAA"/>
    <w:rsid w:val="0094390D"/>
    <w:rsid w:val="00945E28"/>
    <w:rsid w:val="00946210"/>
    <w:rsid w:val="00946B83"/>
    <w:rsid w:val="00947392"/>
    <w:rsid w:val="00947631"/>
    <w:rsid w:val="0095029D"/>
    <w:rsid w:val="009502CF"/>
    <w:rsid w:val="00950AE6"/>
    <w:rsid w:val="009510B4"/>
    <w:rsid w:val="0095196C"/>
    <w:rsid w:val="00951F81"/>
    <w:rsid w:val="009526CF"/>
    <w:rsid w:val="00953530"/>
    <w:rsid w:val="009541B8"/>
    <w:rsid w:val="00955271"/>
    <w:rsid w:val="00955ED8"/>
    <w:rsid w:val="00956957"/>
    <w:rsid w:val="0096009D"/>
    <w:rsid w:val="009614B4"/>
    <w:rsid w:val="009622D0"/>
    <w:rsid w:val="0096389B"/>
    <w:rsid w:val="00964508"/>
    <w:rsid w:val="0096490C"/>
    <w:rsid w:val="00966652"/>
    <w:rsid w:val="00966B17"/>
    <w:rsid w:val="0097039D"/>
    <w:rsid w:val="00970DCC"/>
    <w:rsid w:val="00971432"/>
    <w:rsid w:val="00971473"/>
    <w:rsid w:val="00973BF9"/>
    <w:rsid w:val="00973C92"/>
    <w:rsid w:val="00974622"/>
    <w:rsid w:val="00974814"/>
    <w:rsid w:val="0097493D"/>
    <w:rsid w:val="00975C9F"/>
    <w:rsid w:val="00976A7E"/>
    <w:rsid w:val="00976ABB"/>
    <w:rsid w:val="0098153C"/>
    <w:rsid w:val="00982A6E"/>
    <w:rsid w:val="00982FE3"/>
    <w:rsid w:val="009833DB"/>
    <w:rsid w:val="009848A5"/>
    <w:rsid w:val="00984B5C"/>
    <w:rsid w:val="00984BCD"/>
    <w:rsid w:val="0098545A"/>
    <w:rsid w:val="00986B1C"/>
    <w:rsid w:val="00987F2A"/>
    <w:rsid w:val="00990339"/>
    <w:rsid w:val="009915DB"/>
    <w:rsid w:val="00992942"/>
    <w:rsid w:val="009931E2"/>
    <w:rsid w:val="00993369"/>
    <w:rsid w:val="0099365B"/>
    <w:rsid w:val="0099382E"/>
    <w:rsid w:val="00993B72"/>
    <w:rsid w:val="00993F70"/>
    <w:rsid w:val="00995259"/>
    <w:rsid w:val="0099568B"/>
    <w:rsid w:val="00995A7A"/>
    <w:rsid w:val="00995E70"/>
    <w:rsid w:val="00997505"/>
    <w:rsid w:val="00997E43"/>
    <w:rsid w:val="009A062A"/>
    <w:rsid w:val="009A0E3D"/>
    <w:rsid w:val="009A1782"/>
    <w:rsid w:val="009A1F89"/>
    <w:rsid w:val="009A3945"/>
    <w:rsid w:val="009A48EC"/>
    <w:rsid w:val="009A4B8A"/>
    <w:rsid w:val="009A509C"/>
    <w:rsid w:val="009A54B9"/>
    <w:rsid w:val="009A55E4"/>
    <w:rsid w:val="009A5FDD"/>
    <w:rsid w:val="009A6BFA"/>
    <w:rsid w:val="009A7623"/>
    <w:rsid w:val="009A7640"/>
    <w:rsid w:val="009B0B84"/>
    <w:rsid w:val="009B0E22"/>
    <w:rsid w:val="009B0FC1"/>
    <w:rsid w:val="009B133B"/>
    <w:rsid w:val="009B23EF"/>
    <w:rsid w:val="009B2E93"/>
    <w:rsid w:val="009B3364"/>
    <w:rsid w:val="009B38E1"/>
    <w:rsid w:val="009B3DA4"/>
    <w:rsid w:val="009B4823"/>
    <w:rsid w:val="009B4A80"/>
    <w:rsid w:val="009B6713"/>
    <w:rsid w:val="009B75DC"/>
    <w:rsid w:val="009C03C2"/>
    <w:rsid w:val="009C067D"/>
    <w:rsid w:val="009C2618"/>
    <w:rsid w:val="009C2BCC"/>
    <w:rsid w:val="009C2D10"/>
    <w:rsid w:val="009C3297"/>
    <w:rsid w:val="009C366D"/>
    <w:rsid w:val="009C3CD0"/>
    <w:rsid w:val="009C4404"/>
    <w:rsid w:val="009C44B7"/>
    <w:rsid w:val="009C5285"/>
    <w:rsid w:val="009C75E8"/>
    <w:rsid w:val="009D4FFC"/>
    <w:rsid w:val="009D5A48"/>
    <w:rsid w:val="009D623D"/>
    <w:rsid w:val="009D6828"/>
    <w:rsid w:val="009D6F7B"/>
    <w:rsid w:val="009D7513"/>
    <w:rsid w:val="009E19C0"/>
    <w:rsid w:val="009E3FE7"/>
    <w:rsid w:val="009E410A"/>
    <w:rsid w:val="009E6896"/>
    <w:rsid w:val="009F061B"/>
    <w:rsid w:val="009F0B2F"/>
    <w:rsid w:val="009F165F"/>
    <w:rsid w:val="009F1680"/>
    <w:rsid w:val="009F1A16"/>
    <w:rsid w:val="009F1F31"/>
    <w:rsid w:val="009F35D9"/>
    <w:rsid w:val="009F4043"/>
    <w:rsid w:val="009F4637"/>
    <w:rsid w:val="009F64B4"/>
    <w:rsid w:val="009F6DD5"/>
    <w:rsid w:val="009F764B"/>
    <w:rsid w:val="009F7CFB"/>
    <w:rsid w:val="009F7FF9"/>
    <w:rsid w:val="00A0199D"/>
    <w:rsid w:val="00A021A1"/>
    <w:rsid w:val="00A028A6"/>
    <w:rsid w:val="00A03395"/>
    <w:rsid w:val="00A03529"/>
    <w:rsid w:val="00A045EC"/>
    <w:rsid w:val="00A049CC"/>
    <w:rsid w:val="00A0543C"/>
    <w:rsid w:val="00A0557B"/>
    <w:rsid w:val="00A07425"/>
    <w:rsid w:val="00A10342"/>
    <w:rsid w:val="00A10B78"/>
    <w:rsid w:val="00A10FD3"/>
    <w:rsid w:val="00A12BC2"/>
    <w:rsid w:val="00A13B0C"/>
    <w:rsid w:val="00A14562"/>
    <w:rsid w:val="00A151BF"/>
    <w:rsid w:val="00A158C9"/>
    <w:rsid w:val="00A158FE"/>
    <w:rsid w:val="00A20B9F"/>
    <w:rsid w:val="00A228F2"/>
    <w:rsid w:val="00A237CA"/>
    <w:rsid w:val="00A23BD6"/>
    <w:rsid w:val="00A26812"/>
    <w:rsid w:val="00A2691C"/>
    <w:rsid w:val="00A274B7"/>
    <w:rsid w:val="00A2767C"/>
    <w:rsid w:val="00A2782C"/>
    <w:rsid w:val="00A27D9A"/>
    <w:rsid w:val="00A27E58"/>
    <w:rsid w:val="00A31CA0"/>
    <w:rsid w:val="00A31F09"/>
    <w:rsid w:val="00A33A1A"/>
    <w:rsid w:val="00A346F9"/>
    <w:rsid w:val="00A3585B"/>
    <w:rsid w:val="00A37637"/>
    <w:rsid w:val="00A40306"/>
    <w:rsid w:val="00A40B1F"/>
    <w:rsid w:val="00A41058"/>
    <w:rsid w:val="00A410CD"/>
    <w:rsid w:val="00A41595"/>
    <w:rsid w:val="00A427EA"/>
    <w:rsid w:val="00A43D93"/>
    <w:rsid w:val="00A44FEF"/>
    <w:rsid w:val="00A46C37"/>
    <w:rsid w:val="00A473F8"/>
    <w:rsid w:val="00A5054E"/>
    <w:rsid w:val="00A5217C"/>
    <w:rsid w:val="00A5238E"/>
    <w:rsid w:val="00A53B03"/>
    <w:rsid w:val="00A53DAA"/>
    <w:rsid w:val="00A53EEC"/>
    <w:rsid w:val="00A54129"/>
    <w:rsid w:val="00A546D4"/>
    <w:rsid w:val="00A5474E"/>
    <w:rsid w:val="00A54A41"/>
    <w:rsid w:val="00A54FB7"/>
    <w:rsid w:val="00A552AD"/>
    <w:rsid w:val="00A5559C"/>
    <w:rsid w:val="00A55B2A"/>
    <w:rsid w:val="00A57935"/>
    <w:rsid w:val="00A60600"/>
    <w:rsid w:val="00A60634"/>
    <w:rsid w:val="00A62674"/>
    <w:rsid w:val="00A62B67"/>
    <w:rsid w:val="00A63412"/>
    <w:rsid w:val="00A63973"/>
    <w:rsid w:val="00A64C30"/>
    <w:rsid w:val="00A66219"/>
    <w:rsid w:val="00A667CF"/>
    <w:rsid w:val="00A67000"/>
    <w:rsid w:val="00A67761"/>
    <w:rsid w:val="00A702F5"/>
    <w:rsid w:val="00A705DF"/>
    <w:rsid w:val="00A70954"/>
    <w:rsid w:val="00A70E26"/>
    <w:rsid w:val="00A70F72"/>
    <w:rsid w:val="00A7114D"/>
    <w:rsid w:val="00A736ED"/>
    <w:rsid w:val="00A75430"/>
    <w:rsid w:val="00A76FA5"/>
    <w:rsid w:val="00A77A17"/>
    <w:rsid w:val="00A77E75"/>
    <w:rsid w:val="00A8083D"/>
    <w:rsid w:val="00A80A65"/>
    <w:rsid w:val="00A80E24"/>
    <w:rsid w:val="00A81D88"/>
    <w:rsid w:val="00A8291E"/>
    <w:rsid w:val="00A82990"/>
    <w:rsid w:val="00A8303B"/>
    <w:rsid w:val="00A83464"/>
    <w:rsid w:val="00A83A2E"/>
    <w:rsid w:val="00A83CC6"/>
    <w:rsid w:val="00A853ED"/>
    <w:rsid w:val="00A861AC"/>
    <w:rsid w:val="00A8622F"/>
    <w:rsid w:val="00A86C04"/>
    <w:rsid w:val="00A86D48"/>
    <w:rsid w:val="00A87697"/>
    <w:rsid w:val="00A90939"/>
    <w:rsid w:val="00A915E6"/>
    <w:rsid w:val="00A91E6D"/>
    <w:rsid w:val="00A93AC6"/>
    <w:rsid w:val="00A940B3"/>
    <w:rsid w:val="00A9433D"/>
    <w:rsid w:val="00A9558B"/>
    <w:rsid w:val="00A9560C"/>
    <w:rsid w:val="00A9593B"/>
    <w:rsid w:val="00A95AC5"/>
    <w:rsid w:val="00A9653D"/>
    <w:rsid w:val="00A9768B"/>
    <w:rsid w:val="00A979AD"/>
    <w:rsid w:val="00AA065F"/>
    <w:rsid w:val="00AA15A7"/>
    <w:rsid w:val="00AA257B"/>
    <w:rsid w:val="00AA29BD"/>
    <w:rsid w:val="00AA4436"/>
    <w:rsid w:val="00AA45BB"/>
    <w:rsid w:val="00AA504E"/>
    <w:rsid w:val="00AA5151"/>
    <w:rsid w:val="00AA53C0"/>
    <w:rsid w:val="00AA66A1"/>
    <w:rsid w:val="00AA7491"/>
    <w:rsid w:val="00AA752E"/>
    <w:rsid w:val="00AA7D72"/>
    <w:rsid w:val="00AB2AB9"/>
    <w:rsid w:val="00AB35B5"/>
    <w:rsid w:val="00AB4131"/>
    <w:rsid w:val="00AB43A7"/>
    <w:rsid w:val="00AB66C3"/>
    <w:rsid w:val="00AC05C4"/>
    <w:rsid w:val="00AC1460"/>
    <w:rsid w:val="00AC2FCA"/>
    <w:rsid w:val="00AC452E"/>
    <w:rsid w:val="00AC4F93"/>
    <w:rsid w:val="00AC52E0"/>
    <w:rsid w:val="00AC5358"/>
    <w:rsid w:val="00AC5841"/>
    <w:rsid w:val="00AC65D7"/>
    <w:rsid w:val="00AC7A41"/>
    <w:rsid w:val="00AC7D2F"/>
    <w:rsid w:val="00AD028D"/>
    <w:rsid w:val="00AD045A"/>
    <w:rsid w:val="00AD0D15"/>
    <w:rsid w:val="00AD3529"/>
    <w:rsid w:val="00AD40FF"/>
    <w:rsid w:val="00AD4BE1"/>
    <w:rsid w:val="00AD5721"/>
    <w:rsid w:val="00AD687C"/>
    <w:rsid w:val="00AE03A8"/>
    <w:rsid w:val="00AE0F55"/>
    <w:rsid w:val="00AE192E"/>
    <w:rsid w:val="00AE19BA"/>
    <w:rsid w:val="00AE2135"/>
    <w:rsid w:val="00AE2316"/>
    <w:rsid w:val="00AE2BE7"/>
    <w:rsid w:val="00AE44A2"/>
    <w:rsid w:val="00AE5E14"/>
    <w:rsid w:val="00AE718C"/>
    <w:rsid w:val="00AE75ED"/>
    <w:rsid w:val="00AE7669"/>
    <w:rsid w:val="00AE7E51"/>
    <w:rsid w:val="00AF0271"/>
    <w:rsid w:val="00AF1596"/>
    <w:rsid w:val="00AF177A"/>
    <w:rsid w:val="00AF2B41"/>
    <w:rsid w:val="00AF4135"/>
    <w:rsid w:val="00AF5B9B"/>
    <w:rsid w:val="00AF7895"/>
    <w:rsid w:val="00B02180"/>
    <w:rsid w:val="00B02DE0"/>
    <w:rsid w:val="00B02F7D"/>
    <w:rsid w:val="00B0378A"/>
    <w:rsid w:val="00B03911"/>
    <w:rsid w:val="00B04090"/>
    <w:rsid w:val="00B042F7"/>
    <w:rsid w:val="00B05C98"/>
    <w:rsid w:val="00B05E55"/>
    <w:rsid w:val="00B06223"/>
    <w:rsid w:val="00B0629C"/>
    <w:rsid w:val="00B074C1"/>
    <w:rsid w:val="00B13396"/>
    <w:rsid w:val="00B135E2"/>
    <w:rsid w:val="00B14C06"/>
    <w:rsid w:val="00B156AF"/>
    <w:rsid w:val="00B16610"/>
    <w:rsid w:val="00B16BBB"/>
    <w:rsid w:val="00B17854"/>
    <w:rsid w:val="00B203FF"/>
    <w:rsid w:val="00B205F4"/>
    <w:rsid w:val="00B220A1"/>
    <w:rsid w:val="00B226DF"/>
    <w:rsid w:val="00B22751"/>
    <w:rsid w:val="00B243FE"/>
    <w:rsid w:val="00B264A4"/>
    <w:rsid w:val="00B26C17"/>
    <w:rsid w:val="00B273AA"/>
    <w:rsid w:val="00B2762B"/>
    <w:rsid w:val="00B27EA0"/>
    <w:rsid w:val="00B30250"/>
    <w:rsid w:val="00B31D8A"/>
    <w:rsid w:val="00B326EC"/>
    <w:rsid w:val="00B32B64"/>
    <w:rsid w:val="00B32E78"/>
    <w:rsid w:val="00B332EB"/>
    <w:rsid w:val="00B3384E"/>
    <w:rsid w:val="00B3573E"/>
    <w:rsid w:val="00B374D2"/>
    <w:rsid w:val="00B4057D"/>
    <w:rsid w:val="00B405E4"/>
    <w:rsid w:val="00B40B61"/>
    <w:rsid w:val="00B40C4C"/>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472F9"/>
    <w:rsid w:val="00B47B0E"/>
    <w:rsid w:val="00B50AE4"/>
    <w:rsid w:val="00B5159E"/>
    <w:rsid w:val="00B5188A"/>
    <w:rsid w:val="00B52416"/>
    <w:rsid w:val="00B52664"/>
    <w:rsid w:val="00B529A6"/>
    <w:rsid w:val="00B55193"/>
    <w:rsid w:val="00B5754B"/>
    <w:rsid w:val="00B60119"/>
    <w:rsid w:val="00B638A9"/>
    <w:rsid w:val="00B6390E"/>
    <w:rsid w:val="00B63918"/>
    <w:rsid w:val="00B6425C"/>
    <w:rsid w:val="00B64E39"/>
    <w:rsid w:val="00B650D7"/>
    <w:rsid w:val="00B6557A"/>
    <w:rsid w:val="00B65875"/>
    <w:rsid w:val="00B65934"/>
    <w:rsid w:val="00B6664F"/>
    <w:rsid w:val="00B67B9F"/>
    <w:rsid w:val="00B70031"/>
    <w:rsid w:val="00B717F5"/>
    <w:rsid w:val="00B72C9D"/>
    <w:rsid w:val="00B72E78"/>
    <w:rsid w:val="00B73951"/>
    <w:rsid w:val="00B741AD"/>
    <w:rsid w:val="00B742B1"/>
    <w:rsid w:val="00B746F5"/>
    <w:rsid w:val="00B7476A"/>
    <w:rsid w:val="00B74B3F"/>
    <w:rsid w:val="00B7515B"/>
    <w:rsid w:val="00B7563B"/>
    <w:rsid w:val="00B766B8"/>
    <w:rsid w:val="00B7697C"/>
    <w:rsid w:val="00B770D3"/>
    <w:rsid w:val="00B7797B"/>
    <w:rsid w:val="00B8009B"/>
    <w:rsid w:val="00B80119"/>
    <w:rsid w:val="00B80321"/>
    <w:rsid w:val="00B81D5F"/>
    <w:rsid w:val="00B81ED4"/>
    <w:rsid w:val="00B83755"/>
    <w:rsid w:val="00B83F91"/>
    <w:rsid w:val="00B84A30"/>
    <w:rsid w:val="00B86B7C"/>
    <w:rsid w:val="00B87029"/>
    <w:rsid w:val="00B87086"/>
    <w:rsid w:val="00B879CF"/>
    <w:rsid w:val="00B90259"/>
    <w:rsid w:val="00B92599"/>
    <w:rsid w:val="00B929B7"/>
    <w:rsid w:val="00B93852"/>
    <w:rsid w:val="00B93AA9"/>
    <w:rsid w:val="00B94B0B"/>
    <w:rsid w:val="00B94CF5"/>
    <w:rsid w:val="00B9584A"/>
    <w:rsid w:val="00B96379"/>
    <w:rsid w:val="00B96392"/>
    <w:rsid w:val="00BA0B8C"/>
    <w:rsid w:val="00BA0E95"/>
    <w:rsid w:val="00BA1125"/>
    <w:rsid w:val="00BA143B"/>
    <w:rsid w:val="00BA3FF1"/>
    <w:rsid w:val="00BA40EE"/>
    <w:rsid w:val="00BA577C"/>
    <w:rsid w:val="00BA68F0"/>
    <w:rsid w:val="00BA6AEF"/>
    <w:rsid w:val="00BA6FCC"/>
    <w:rsid w:val="00BA7FAF"/>
    <w:rsid w:val="00BB0E40"/>
    <w:rsid w:val="00BB152C"/>
    <w:rsid w:val="00BB288F"/>
    <w:rsid w:val="00BB2BA4"/>
    <w:rsid w:val="00BB2CD5"/>
    <w:rsid w:val="00BB3327"/>
    <w:rsid w:val="00BB3623"/>
    <w:rsid w:val="00BB471D"/>
    <w:rsid w:val="00BB6085"/>
    <w:rsid w:val="00BB64BE"/>
    <w:rsid w:val="00BB7836"/>
    <w:rsid w:val="00BC0548"/>
    <w:rsid w:val="00BC0653"/>
    <w:rsid w:val="00BC2C45"/>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5102"/>
    <w:rsid w:val="00BD60F7"/>
    <w:rsid w:val="00BD688A"/>
    <w:rsid w:val="00BD7D6A"/>
    <w:rsid w:val="00BE01E7"/>
    <w:rsid w:val="00BE0392"/>
    <w:rsid w:val="00BE2268"/>
    <w:rsid w:val="00BE498B"/>
    <w:rsid w:val="00BE4A93"/>
    <w:rsid w:val="00BE6DD2"/>
    <w:rsid w:val="00BE6DFC"/>
    <w:rsid w:val="00BF0A4E"/>
    <w:rsid w:val="00BF1516"/>
    <w:rsid w:val="00BF180C"/>
    <w:rsid w:val="00BF229B"/>
    <w:rsid w:val="00BF2449"/>
    <w:rsid w:val="00BF43C5"/>
    <w:rsid w:val="00BF4AC5"/>
    <w:rsid w:val="00BF59BF"/>
    <w:rsid w:val="00BF59FD"/>
    <w:rsid w:val="00BF624C"/>
    <w:rsid w:val="00BF665E"/>
    <w:rsid w:val="00BF6F2F"/>
    <w:rsid w:val="00C0008C"/>
    <w:rsid w:val="00C00A3A"/>
    <w:rsid w:val="00C012DD"/>
    <w:rsid w:val="00C01DDF"/>
    <w:rsid w:val="00C027D4"/>
    <w:rsid w:val="00C02876"/>
    <w:rsid w:val="00C031FA"/>
    <w:rsid w:val="00C04829"/>
    <w:rsid w:val="00C04FBC"/>
    <w:rsid w:val="00C06E5C"/>
    <w:rsid w:val="00C0762D"/>
    <w:rsid w:val="00C07844"/>
    <w:rsid w:val="00C10C3E"/>
    <w:rsid w:val="00C11188"/>
    <w:rsid w:val="00C1169A"/>
    <w:rsid w:val="00C1181C"/>
    <w:rsid w:val="00C11D79"/>
    <w:rsid w:val="00C121C7"/>
    <w:rsid w:val="00C12C7C"/>
    <w:rsid w:val="00C12CC5"/>
    <w:rsid w:val="00C12E28"/>
    <w:rsid w:val="00C13052"/>
    <w:rsid w:val="00C13854"/>
    <w:rsid w:val="00C14095"/>
    <w:rsid w:val="00C16391"/>
    <w:rsid w:val="00C1639B"/>
    <w:rsid w:val="00C20703"/>
    <w:rsid w:val="00C20FA9"/>
    <w:rsid w:val="00C23519"/>
    <w:rsid w:val="00C23AE8"/>
    <w:rsid w:val="00C25771"/>
    <w:rsid w:val="00C2617F"/>
    <w:rsid w:val="00C268A1"/>
    <w:rsid w:val="00C27360"/>
    <w:rsid w:val="00C30533"/>
    <w:rsid w:val="00C31E4D"/>
    <w:rsid w:val="00C34ACA"/>
    <w:rsid w:val="00C35B5D"/>
    <w:rsid w:val="00C36296"/>
    <w:rsid w:val="00C378CA"/>
    <w:rsid w:val="00C412C7"/>
    <w:rsid w:val="00C41BF1"/>
    <w:rsid w:val="00C41EC8"/>
    <w:rsid w:val="00C421E9"/>
    <w:rsid w:val="00C4344F"/>
    <w:rsid w:val="00C43FCD"/>
    <w:rsid w:val="00C44070"/>
    <w:rsid w:val="00C4407C"/>
    <w:rsid w:val="00C44BF6"/>
    <w:rsid w:val="00C45A32"/>
    <w:rsid w:val="00C45BAF"/>
    <w:rsid w:val="00C461E3"/>
    <w:rsid w:val="00C46654"/>
    <w:rsid w:val="00C474EF"/>
    <w:rsid w:val="00C47895"/>
    <w:rsid w:val="00C47A05"/>
    <w:rsid w:val="00C50007"/>
    <w:rsid w:val="00C5021B"/>
    <w:rsid w:val="00C50B01"/>
    <w:rsid w:val="00C50C27"/>
    <w:rsid w:val="00C50D4F"/>
    <w:rsid w:val="00C50FE9"/>
    <w:rsid w:val="00C526CD"/>
    <w:rsid w:val="00C52774"/>
    <w:rsid w:val="00C52904"/>
    <w:rsid w:val="00C53169"/>
    <w:rsid w:val="00C53B61"/>
    <w:rsid w:val="00C5405E"/>
    <w:rsid w:val="00C54E7E"/>
    <w:rsid w:val="00C55A39"/>
    <w:rsid w:val="00C55EF4"/>
    <w:rsid w:val="00C55FA5"/>
    <w:rsid w:val="00C567B7"/>
    <w:rsid w:val="00C56A0E"/>
    <w:rsid w:val="00C56B42"/>
    <w:rsid w:val="00C56F86"/>
    <w:rsid w:val="00C57094"/>
    <w:rsid w:val="00C60035"/>
    <w:rsid w:val="00C617C2"/>
    <w:rsid w:val="00C62272"/>
    <w:rsid w:val="00C627B1"/>
    <w:rsid w:val="00C63770"/>
    <w:rsid w:val="00C63B17"/>
    <w:rsid w:val="00C65203"/>
    <w:rsid w:val="00C66759"/>
    <w:rsid w:val="00C67864"/>
    <w:rsid w:val="00C70341"/>
    <w:rsid w:val="00C73295"/>
    <w:rsid w:val="00C73EBA"/>
    <w:rsid w:val="00C7407B"/>
    <w:rsid w:val="00C742A1"/>
    <w:rsid w:val="00C74BA9"/>
    <w:rsid w:val="00C76752"/>
    <w:rsid w:val="00C7792D"/>
    <w:rsid w:val="00C77DC4"/>
    <w:rsid w:val="00C8004C"/>
    <w:rsid w:val="00C84CAC"/>
    <w:rsid w:val="00C85176"/>
    <w:rsid w:val="00C859DB"/>
    <w:rsid w:val="00C865EF"/>
    <w:rsid w:val="00C86694"/>
    <w:rsid w:val="00C869B7"/>
    <w:rsid w:val="00C8703C"/>
    <w:rsid w:val="00C87F0D"/>
    <w:rsid w:val="00C87F1F"/>
    <w:rsid w:val="00C906F4"/>
    <w:rsid w:val="00C90B2A"/>
    <w:rsid w:val="00C9199C"/>
    <w:rsid w:val="00C92544"/>
    <w:rsid w:val="00C92F54"/>
    <w:rsid w:val="00C93B56"/>
    <w:rsid w:val="00C93C4E"/>
    <w:rsid w:val="00C9432D"/>
    <w:rsid w:val="00C94F3B"/>
    <w:rsid w:val="00C95202"/>
    <w:rsid w:val="00C955F7"/>
    <w:rsid w:val="00C96EC6"/>
    <w:rsid w:val="00C97F23"/>
    <w:rsid w:val="00C97F38"/>
    <w:rsid w:val="00CA0861"/>
    <w:rsid w:val="00CA09D9"/>
    <w:rsid w:val="00CA157D"/>
    <w:rsid w:val="00CA1AB5"/>
    <w:rsid w:val="00CA34C7"/>
    <w:rsid w:val="00CA4A98"/>
    <w:rsid w:val="00CA4B3E"/>
    <w:rsid w:val="00CA558C"/>
    <w:rsid w:val="00CA73B4"/>
    <w:rsid w:val="00CA79C7"/>
    <w:rsid w:val="00CB00CF"/>
    <w:rsid w:val="00CB02A7"/>
    <w:rsid w:val="00CB0E98"/>
    <w:rsid w:val="00CB12E3"/>
    <w:rsid w:val="00CB132D"/>
    <w:rsid w:val="00CB1C15"/>
    <w:rsid w:val="00CB2C5A"/>
    <w:rsid w:val="00CB351D"/>
    <w:rsid w:val="00CB364E"/>
    <w:rsid w:val="00CB416F"/>
    <w:rsid w:val="00CB41CC"/>
    <w:rsid w:val="00CB4AE5"/>
    <w:rsid w:val="00CB4BBE"/>
    <w:rsid w:val="00CB4F5A"/>
    <w:rsid w:val="00CB5292"/>
    <w:rsid w:val="00CB57AB"/>
    <w:rsid w:val="00CB7717"/>
    <w:rsid w:val="00CC04F9"/>
    <w:rsid w:val="00CC105D"/>
    <w:rsid w:val="00CC1622"/>
    <w:rsid w:val="00CC1796"/>
    <w:rsid w:val="00CC24A8"/>
    <w:rsid w:val="00CC2DCA"/>
    <w:rsid w:val="00CC31E3"/>
    <w:rsid w:val="00CC3790"/>
    <w:rsid w:val="00CC3DB3"/>
    <w:rsid w:val="00CC49E1"/>
    <w:rsid w:val="00CC554C"/>
    <w:rsid w:val="00CC5603"/>
    <w:rsid w:val="00CC60E5"/>
    <w:rsid w:val="00CC7718"/>
    <w:rsid w:val="00CD15AD"/>
    <w:rsid w:val="00CD1828"/>
    <w:rsid w:val="00CD1992"/>
    <w:rsid w:val="00CD237E"/>
    <w:rsid w:val="00CD24EF"/>
    <w:rsid w:val="00CD28EE"/>
    <w:rsid w:val="00CD32BF"/>
    <w:rsid w:val="00CD56E3"/>
    <w:rsid w:val="00CD5FCB"/>
    <w:rsid w:val="00CD7838"/>
    <w:rsid w:val="00CD7A67"/>
    <w:rsid w:val="00CD7F7A"/>
    <w:rsid w:val="00CE0731"/>
    <w:rsid w:val="00CE118F"/>
    <w:rsid w:val="00CE1C19"/>
    <w:rsid w:val="00CE1FF3"/>
    <w:rsid w:val="00CE22F2"/>
    <w:rsid w:val="00CE2A7C"/>
    <w:rsid w:val="00CE2F71"/>
    <w:rsid w:val="00CE3A7A"/>
    <w:rsid w:val="00CE510D"/>
    <w:rsid w:val="00CE5D0B"/>
    <w:rsid w:val="00CE73D4"/>
    <w:rsid w:val="00CE77FB"/>
    <w:rsid w:val="00CE786A"/>
    <w:rsid w:val="00CF28DB"/>
    <w:rsid w:val="00CF31C7"/>
    <w:rsid w:val="00CF5A41"/>
    <w:rsid w:val="00CF68B2"/>
    <w:rsid w:val="00CF7D81"/>
    <w:rsid w:val="00D00926"/>
    <w:rsid w:val="00D016A3"/>
    <w:rsid w:val="00D019A4"/>
    <w:rsid w:val="00D01C68"/>
    <w:rsid w:val="00D032E8"/>
    <w:rsid w:val="00D03A94"/>
    <w:rsid w:val="00D03F99"/>
    <w:rsid w:val="00D040B3"/>
    <w:rsid w:val="00D05284"/>
    <w:rsid w:val="00D07A95"/>
    <w:rsid w:val="00D07DEB"/>
    <w:rsid w:val="00D11924"/>
    <w:rsid w:val="00D1517A"/>
    <w:rsid w:val="00D154EF"/>
    <w:rsid w:val="00D15A33"/>
    <w:rsid w:val="00D16FBF"/>
    <w:rsid w:val="00D170A0"/>
    <w:rsid w:val="00D20C6F"/>
    <w:rsid w:val="00D20EAD"/>
    <w:rsid w:val="00D20FA8"/>
    <w:rsid w:val="00D21911"/>
    <w:rsid w:val="00D21A0C"/>
    <w:rsid w:val="00D22335"/>
    <w:rsid w:val="00D231EC"/>
    <w:rsid w:val="00D245A0"/>
    <w:rsid w:val="00D24710"/>
    <w:rsid w:val="00D24A96"/>
    <w:rsid w:val="00D24ADE"/>
    <w:rsid w:val="00D24FD6"/>
    <w:rsid w:val="00D25E63"/>
    <w:rsid w:val="00D260AE"/>
    <w:rsid w:val="00D264FF"/>
    <w:rsid w:val="00D301FC"/>
    <w:rsid w:val="00D30345"/>
    <w:rsid w:val="00D322F0"/>
    <w:rsid w:val="00D33259"/>
    <w:rsid w:val="00D334A3"/>
    <w:rsid w:val="00D33551"/>
    <w:rsid w:val="00D350BD"/>
    <w:rsid w:val="00D36106"/>
    <w:rsid w:val="00D36D4B"/>
    <w:rsid w:val="00D372BF"/>
    <w:rsid w:val="00D37760"/>
    <w:rsid w:val="00D37C87"/>
    <w:rsid w:val="00D40903"/>
    <w:rsid w:val="00D416DA"/>
    <w:rsid w:val="00D420BB"/>
    <w:rsid w:val="00D43327"/>
    <w:rsid w:val="00D43453"/>
    <w:rsid w:val="00D43990"/>
    <w:rsid w:val="00D44492"/>
    <w:rsid w:val="00D45E9F"/>
    <w:rsid w:val="00D46094"/>
    <w:rsid w:val="00D46CB5"/>
    <w:rsid w:val="00D47343"/>
    <w:rsid w:val="00D47471"/>
    <w:rsid w:val="00D47E9E"/>
    <w:rsid w:val="00D50474"/>
    <w:rsid w:val="00D5086E"/>
    <w:rsid w:val="00D53119"/>
    <w:rsid w:val="00D536E4"/>
    <w:rsid w:val="00D554B6"/>
    <w:rsid w:val="00D5606F"/>
    <w:rsid w:val="00D5614D"/>
    <w:rsid w:val="00D57516"/>
    <w:rsid w:val="00D60684"/>
    <w:rsid w:val="00D61657"/>
    <w:rsid w:val="00D62027"/>
    <w:rsid w:val="00D62D9E"/>
    <w:rsid w:val="00D63A05"/>
    <w:rsid w:val="00D6469D"/>
    <w:rsid w:val="00D64AA7"/>
    <w:rsid w:val="00D66366"/>
    <w:rsid w:val="00D665D4"/>
    <w:rsid w:val="00D66BD4"/>
    <w:rsid w:val="00D71118"/>
    <w:rsid w:val="00D71C3E"/>
    <w:rsid w:val="00D71E2C"/>
    <w:rsid w:val="00D71FAE"/>
    <w:rsid w:val="00D72976"/>
    <w:rsid w:val="00D73954"/>
    <w:rsid w:val="00D73E37"/>
    <w:rsid w:val="00D73F1D"/>
    <w:rsid w:val="00D74542"/>
    <w:rsid w:val="00D745D3"/>
    <w:rsid w:val="00D74A81"/>
    <w:rsid w:val="00D7630E"/>
    <w:rsid w:val="00D7721A"/>
    <w:rsid w:val="00D772C7"/>
    <w:rsid w:val="00D774A9"/>
    <w:rsid w:val="00D805AB"/>
    <w:rsid w:val="00D8094C"/>
    <w:rsid w:val="00D80B80"/>
    <w:rsid w:val="00D81F83"/>
    <w:rsid w:val="00D821F3"/>
    <w:rsid w:val="00D82EF2"/>
    <w:rsid w:val="00D83123"/>
    <w:rsid w:val="00D83268"/>
    <w:rsid w:val="00D837C1"/>
    <w:rsid w:val="00D855EC"/>
    <w:rsid w:val="00D857EB"/>
    <w:rsid w:val="00D858B0"/>
    <w:rsid w:val="00D90661"/>
    <w:rsid w:val="00D917D6"/>
    <w:rsid w:val="00D92195"/>
    <w:rsid w:val="00D9220F"/>
    <w:rsid w:val="00D926CD"/>
    <w:rsid w:val="00D92D06"/>
    <w:rsid w:val="00D936B9"/>
    <w:rsid w:val="00D93B14"/>
    <w:rsid w:val="00D94A4C"/>
    <w:rsid w:val="00D961A8"/>
    <w:rsid w:val="00D9626F"/>
    <w:rsid w:val="00D972EA"/>
    <w:rsid w:val="00D9792E"/>
    <w:rsid w:val="00DA1198"/>
    <w:rsid w:val="00DA26DE"/>
    <w:rsid w:val="00DA2FFF"/>
    <w:rsid w:val="00DA3589"/>
    <w:rsid w:val="00DA4295"/>
    <w:rsid w:val="00DA4DAD"/>
    <w:rsid w:val="00DA5812"/>
    <w:rsid w:val="00DA69DA"/>
    <w:rsid w:val="00DA7242"/>
    <w:rsid w:val="00DB0C9A"/>
    <w:rsid w:val="00DB1DC2"/>
    <w:rsid w:val="00DB25ED"/>
    <w:rsid w:val="00DB2D3A"/>
    <w:rsid w:val="00DB3F4F"/>
    <w:rsid w:val="00DB4840"/>
    <w:rsid w:val="00DB5D71"/>
    <w:rsid w:val="00DB77D2"/>
    <w:rsid w:val="00DB79A6"/>
    <w:rsid w:val="00DC0632"/>
    <w:rsid w:val="00DC14DE"/>
    <w:rsid w:val="00DC15D0"/>
    <w:rsid w:val="00DC1997"/>
    <w:rsid w:val="00DC1F72"/>
    <w:rsid w:val="00DC225B"/>
    <w:rsid w:val="00DC2762"/>
    <w:rsid w:val="00DC2F9F"/>
    <w:rsid w:val="00DC3827"/>
    <w:rsid w:val="00DC4BFB"/>
    <w:rsid w:val="00DC67F6"/>
    <w:rsid w:val="00DC6F79"/>
    <w:rsid w:val="00DD0571"/>
    <w:rsid w:val="00DD09EE"/>
    <w:rsid w:val="00DD0D3F"/>
    <w:rsid w:val="00DD1E73"/>
    <w:rsid w:val="00DD1E96"/>
    <w:rsid w:val="00DD21A6"/>
    <w:rsid w:val="00DD2F3F"/>
    <w:rsid w:val="00DD315B"/>
    <w:rsid w:val="00DD35FF"/>
    <w:rsid w:val="00DD4148"/>
    <w:rsid w:val="00DD450B"/>
    <w:rsid w:val="00DD465F"/>
    <w:rsid w:val="00DD4718"/>
    <w:rsid w:val="00DD6A8A"/>
    <w:rsid w:val="00DD7614"/>
    <w:rsid w:val="00DE0D40"/>
    <w:rsid w:val="00DE12C1"/>
    <w:rsid w:val="00DE1AA2"/>
    <w:rsid w:val="00DE2B2C"/>
    <w:rsid w:val="00DE2E90"/>
    <w:rsid w:val="00DE2EF9"/>
    <w:rsid w:val="00DE3A54"/>
    <w:rsid w:val="00DE4442"/>
    <w:rsid w:val="00DE4E7B"/>
    <w:rsid w:val="00DE703F"/>
    <w:rsid w:val="00DE7830"/>
    <w:rsid w:val="00DE79C0"/>
    <w:rsid w:val="00DF012C"/>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CE0"/>
    <w:rsid w:val="00E04213"/>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24D"/>
    <w:rsid w:val="00E233F3"/>
    <w:rsid w:val="00E2392B"/>
    <w:rsid w:val="00E251E8"/>
    <w:rsid w:val="00E261A4"/>
    <w:rsid w:val="00E264C1"/>
    <w:rsid w:val="00E26756"/>
    <w:rsid w:val="00E26AC0"/>
    <w:rsid w:val="00E27011"/>
    <w:rsid w:val="00E27AAE"/>
    <w:rsid w:val="00E30FB8"/>
    <w:rsid w:val="00E31825"/>
    <w:rsid w:val="00E348A3"/>
    <w:rsid w:val="00E34C0A"/>
    <w:rsid w:val="00E364A7"/>
    <w:rsid w:val="00E3717F"/>
    <w:rsid w:val="00E402FF"/>
    <w:rsid w:val="00E40339"/>
    <w:rsid w:val="00E40C02"/>
    <w:rsid w:val="00E44450"/>
    <w:rsid w:val="00E4638C"/>
    <w:rsid w:val="00E46C65"/>
    <w:rsid w:val="00E4703E"/>
    <w:rsid w:val="00E47DC8"/>
    <w:rsid w:val="00E51EF7"/>
    <w:rsid w:val="00E52028"/>
    <w:rsid w:val="00E5213B"/>
    <w:rsid w:val="00E52305"/>
    <w:rsid w:val="00E52C58"/>
    <w:rsid w:val="00E53E2B"/>
    <w:rsid w:val="00E546CA"/>
    <w:rsid w:val="00E54707"/>
    <w:rsid w:val="00E54B7A"/>
    <w:rsid w:val="00E54DB6"/>
    <w:rsid w:val="00E54F23"/>
    <w:rsid w:val="00E54FA5"/>
    <w:rsid w:val="00E55D49"/>
    <w:rsid w:val="00E56143"/>
    <w:rsid w:val="00E56CB9"/>
    <w:rsid w:val="00E56E1F"/>
    <w:rsid w:val="00E57D23"/>
    <w:rsid w:val="00E57FD8"/>
    <w:rsid w:val="00E60B33"/>
    <w:rsid w:val="00E612C7"/>
    <w:rsid w:val="00E618F7"/>
    <w:rsid w:val="00E61D8A"/>
    <w:rsid w:val="00E62755"/>
    <w:rsid w:val="00E6287E"/>
    <w:rsid w:val="00E62BD2"/>
    <w:rsid w:val="00E631E3"/>
    <w:rsid w:val="00E6425A"/>
    <w:rsid w:val="00E6523A"/>
    <w:rsid w:val="00E66678"/>
    <w:rsid w:val="00E66B0F"/>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757B"/>
    <w:rsid w:val="00E97D20"/>
    <w:rsid w:val="00EA0134"/>
    <w:rsid w:val="00EA0C70"/>
    <w:rsid w:val="00EA13B2"/>
    <w:rsid w:val="00EA1591"/>
    <w:rsid w:val="00EA166D"/>
    <w:rsid w:val="00EA2B0D"/>
    <w:rsid w:val="00EA3667"/>
    <w:rsid w:val="00EA4D92"/>
    <w:rsid w:val="00EA5FC9"/>
    <w:rsid w:val="00EA6CF7"/>
    <w:rsid w:val="00EA6E4E"/>
    <w:rsid w:val="00EA724B"/>
    <w:rsid w:val="00EA7A81"/>
    <w:rsid w:val="00EB01CF"/>
    <w:rsid w:val="00EB15E8"/>
    <w:rsid w:val="00EB1C24"/>
    <w:rsid w:val="00EB1C5C"/>
    <w:rsid w:val="00EB35DA"/>
    <w:rsid w:val="00EB35E0"/>
    <w:rsid w:val="00EB417C"/>
    <w:rsid w:val="00EB4882"/>
    <w:rsid w:val="00EB4AD9"/>
    <w:rsid w:val="00EB5C6D"/>
    <w:rsid w:val="00EB5D9C"/>
    <w:rsid w:val="00EB6B9B"/>
    <w:rsid w:val="00EB707B"/>
    <w:rsid w:val="00EB7464"/>
    <w:rsid w:val="00EB76F8"/>
    <w:rsid w:val="00EB7C37"/>
    <w:rsid w:val="00EC009E"/>
    <w:rsid w:val="00EC087F"/>
    <w:rsid w:val="00EC13BA"/>
    <w:rsid w:val="00EC18D4"/>
    <w:rsid w:val="00EC1AFF"/>
    <w:rsid w:val="00EC1F2F"/>
    <w:rsid w:val="00EC2D22"/>
    <w:rsid w:val="00EC3036"/>
    <w:rsid w:val="00EC3F5D"/>
    <w:rsid w:val="00EC41D8"/>
    <w:rsid w:val="00EC63B0"/>
    <w:rsid w:val="00EC688F"/>
    <w:rsid w:val="00EC69CF"/>
    <w:rsid w:val="00ED017F"/>
    <w:rsid w:val="00ED08A1"/>
    <w:rsid w:val="00ED159C"/>
    <w:rsid w:val="00ED415F"/>
    <w:rsid w:val="00ED6FE8"/>
    <w:rsid w:val="00ED7601"/>
    <w:rsid w:val="00ED7796"/>
    <w:rsid w:val="00EE0116"/>
    <w:rsid w:val="00EE0633"/>
    <w:rsid w:val="00EE0E86"/>
    <w:rsid w:val="00EE1A10"/>
    <w:rsid w:val="00EE1F3F"/>
    <w:rsid w:val="00EE37FE"/>
    <w:rsid w:val="00EE590A"/>
    <w:rsid w:val="00EE67B4"/>
    <w:rsid w:val="00EF0882"/>
    <w:rsid w:val="00EF12E2"/>
    <w:rsid w:val="00EF609B"/>
    <w:rsid w:val="00EF67BC"/>
    <w:rsid w:val="00EF6DAE"/>
    <w:rsid w:val="00EF76F9"/>
    <w:rsid w:val="00EF79A7"/>
    <w:rsid w:val="00F00298"/>
    <w:rsid w:val="00F0068B"/>
    <w:rsid w:val="00F00BCD"/>
    <w:rsid w:val="00F02311"/>
    <w:rsid w:val="00F027CF"/>
    <w:rsid w:val="00F03B0A"/>
    <w:rsid w:val="00F042C6"/>
    <w:rsid w:val="00F05EB4"/>
    <w:rsid w:val="00F0776C"/>
    <w:rsid w:val="00F1033F"/>
    <w:rsid w:val="00F113F9"/>
    <w:rsid w:val="00F11CFE"/>
    <w:rsid w:val="00F121D0"/>
    <w:rsid w:val="00F12D0E"/>
    <w:rsid w:val="00F12EBC"/>
    <w:rsid w:val="00F13075"/>
    <w:rsid w:val="00F13BCF"/>
    <w:rsid w:val="00F144D7"/>
    <w:rsid w:val="00F149C5"/>
    <w:rsid w:val="00F15201"/>
    <w:rsid w:val="00F16215"/>
    <w:rsid w:val="00F16377"/>
    <w:rsid w:val="00F16AC6"/>
    <w:rsid w:val="00F17438"/>
    <w:rsid w:val="00F21523"/>
    <w:rsid w:val="00F2310D"/>
    <w:rsid w:val="00F23973"/>
    <w:rsid w:val="00F23CB6"/>
    <w:rsid w:val="00F2465E"/>
    <w:rsid w:val="00F25384"/>
    <w:rsid w:val="00F277BC"/>
    <w:rsid w:val="00F27BA1"/>
    <w:rsid w:val="00F27D1D"/>
    <w:rsid w:val="00F27DD0"/>
    <w:rsid w:val="00F3025F"/>
    <w:rsid w:val="00F327EB"/>
    <w:rsid w:val="00F3297C"/>
    <w:rsid w:val="00F334EB"/>
    <w:rsid w:val="00F33A24"/>
    <w:rsid w:val="00F355B3"/>
    <w:rsid w:val="00F361FB"/>
    <w:rsid w:val="00F36BA5"/>
    <w:rsid w:val="00F3723F"/>
    <w:rsid w:val="00F378F5"/>
    <w:rsid w:val="00F40831"/>
    <w:rsid w:val="00F42256"/>
    <w:rsid w:val="00F427DB"/>
    <w:rsid w:val="00F42B3B"/>
    <w:rsid w:val="00F43487"/>
    <w:rsid w:val="00F44781"/>
    <w:rsid w:val="00F468D6"/>
    <w:rsid w:val="00F46F0A"/>
    <w:rsid w:val="00F47214"/>
    <w:rsid w:val="00F5092D"/>
    <w:rsid w:val="00F50D46"/>
    <w:rsid w:val="00F528CC"/>
    <w:rsid w:val="00F52C2C"/>
    <w:rsid w:val="00F52CA3"/>
    <w:rsid w:val="00F53632"/>
    <w:rsid w:val="00F54A3D"/>
    <w:rsid w:val="00F54F64"/>
    <w:rsid w:val="00F5582D"/>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3605"/>
    <w:rsid w:val="00F75087"/>
    <w:rsid w:val="00F75259"/>
    <w:rsid w:val="00F754D4"/>
    <w:rsid w:val="00F764C0"/>
    <w:rsid w:val="00F7687C"/>
    <w:rsid w:val="00F76A98"/>
    <w:rsid w:val="00F80812"/>
    <w:rsid w:val="00F83465"/>
    <w:rsid w:val="00F83A08"/>
    <w:rsid w:val="00F8545F"/>
    <w:rsid w:val="00F8563D"/>
    <w:rsid w:val="00F8593A"/>
    <w:rsid w:val="00F86B80"/>
    <w:rsid w:val="00F86C5A"/>
    <w:rsid w:val="00F87DDD"/>
    <w:rsid w:val="00F87FA3"/>
    <w:rsid w:val="00F905AC"/>
    <w:rsid w:val="00F911A4"/>
    <w:rsid w:val="00F915F4"/>
    <w:rsid w:val="00F923C6"/>
    <w:rsid w:val="00F94599"/>
    <w:rsid w:val="00F94764"/>
    <w:rsid w:val="00F9491E"/>
    <w:rsid w:val="00F96F31"/>
    <w:rsid w:val="00FA042E"/>
    <w:rsid w:val="00FA056E"/>
    <w:rsid w:val="00FA0777"/>
    <w:rsid w:val="00FA0EE8"/>
    <w:rsid w:val="00FA11D5"/>
    <w:rsid w:val="00FA17E7"/>
    <w:rsid w:val="00FA1880"/>
    <w:rsid w:val="00FA1C50"/>
    <w:rsid w:val="00FA1FBF"/>
    <w:rsid w:val="00FA28C8"/>
    <w:rsid w:val="00FA2A7E"/>
    <w:rsid w:val="00FA2CFA"/>
    <w:rsid w:val="00FA3175"/>
    <w:rsid w:val="00FA317A"/>
    <w:rsid w:val="00FA416B"/>
    <w:rsid w:val="00FA41D3"/>
    <w:rsid w:val="00FA50C8"/>
    <w:rsid w:val="00FA7925"/>
    <w:rsid w:val="00FA7ADE"/>
    <w:rsid w:val="00FA7E8C"/>
    <w:rsid w:val="00FB002C"/>
    <w:rsid w:val="00FB2DAB"/>
    <w:rsid w:val="00FB3924"/>
    <w:rsid w:val="00FB4C90"/>
    <w:rsid w:val="00FB5199"/>
    <w:rsid w:val="00FB6207"/>
    <w:rsid w:val="00FB62F3"/>
    <w:rsid w:val="00FB63B6"/>
    <w:rsid w:val="00FC0BBA"/>
    <w:rsid w:val="00FC1196"/>
    <w:rsid w:val="00FC11D1"/>
    <w:rsid w:val="00FC1413"/>
    <w:rsid w:val="00FC162E"/>
    <w:rsid w:val="00FC166C"/>
    <w:rsid w:val="00FC1E37"/>
    <w:rsid w:val="00FC2ABD"/>
    <w:rsid w:val="00FC3365"/>
    <w:rsid w:val="00FC41DC"/>
    <w:rsid w:val="00FC49E8"/>
    <w:rsid w:val="00FC51EA"/>
    <w:rsid w:val="00FC6170"/>
    <w:rsid w:val="00FC675A"/>
    <w:rsid w:val="00FC6D3B"/>
    <w:rsid w:val="00FD06EC"/>
    <w:rsid w:val="00FD107C"/>
    <w:rsid w:val="00FD11EE"/>
    <w:rsid w:val="00FD1AA4"/>
    <w:rsid w:val="00FD3FC3"/>
    <w:rsid w:val="00FD43EE"/>
    <w:rsid w:val="00FD4CA5"/>
    <w:rsid w:val="00FD50AD"/>
    <w:rsid w:val="00FD5ACE"/>
    <w:rsid w:val="00FD5B65"/>
    <w:rsid w:val="00FD72C0"/>
    <w:rsid w:val="00FE16B8"/>
    <w:rsid w:val="00FE17DB"/>
    <w:rsid w:val="00FE1D53"/>
    <w:rsid w:val="00FE25A3"/>
    <w:rsid w:val="00FE4565"/>
    <w:rsid w:val="00FE489C"/>
    <w:rsid w:val="00FE4DEE"/>
    <w:rsid w:val="00FE4E34"/>
    <w:rsid w:val="00FE60FB"/>
    <w:rsid w:val="00FE648A"/>
    <w:rsid w:val="00FE6B3C"/>
    <w:rsid w:val="00FF1CED"/>
    <w:rsid w:val="00FF5F5D"/>
    <w:rsid w:val="00FF6339"/>
    <w:rsid w:val="00FF6BE8"/>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3B2646"/>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247418">
      <w:bodyDiv w:val="1"/>
      <w:marLeft w:val="0"/>
      <w:marRight w:val="0"/>
      <w:marTop w:val="0"/>
      <w:marBottom w:val="0"/>
      <w:divBdr>
        <w:top w:val="none" w:sz="0" w:space="0" w:color="auto"/>
        <w:left w:val="none" w:sz="0" w:space="0" w:color="auto"/>
        <w:bottom w:val="none" w:sz="0" w:space="0" w:color="auto"/>
        <w:right w:val="none" w:sz="0" w:space="0" w:color="auto"/>
      </w:divBdr>
      <w:divsChild>
        <w:div w:id="1189831991">
          <w:marLeft w:val="0"/>
          <w:marRight w:val="0"/>
          <w:marTop w:val="0"/>
          <w:marBottom w:val="0"/>
          <w:divBdr>
            <w:top w:val="none" w:sz="0" w:space="0" w:color="auto"/>
            <w:left w:val="none" w:sz="0" w:space="0" w:color="auto"/>
            <w:bottom w:val="none" w:sz="0" w:space="0" w:color="auto"/>
            <w:right w:val="none" w:sz="0" w:space="0" w:color="auto"/>
          </w:divBdr>
        </w:div>
      </w:divsChild>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01072669">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4582489">
      <w:bodyDiv w:val="1"/>
      <w:marLeft w:val="0"/>
      <w:marRight w:val="0"/>
      <w:marTop w:val="0"/>
      <w:marBottom w:val="0"/>
      <w:divBdr>
        <w:top w:val="none" w:sz="0" w:space="0" w:color="auto"/>
        <w:left w:val="none" w:sz="0" w:space="0" w:color="auto"/>
        <w:bottom w:val="none" w:sz="0" w:space="0" w:color="auto"/>
        <w:right w:val="none" w:sz="0" w:space="0" w:color="auto"/>
      </w:divBdr>
      <w:divsChild>
        <w:div w:id="1062102315">
          <w:marLeft w:val="0"/>
          <w:marRight w:val="0"/>
          <w:marTop w:val="0"/>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79042805">
      <w:bodyDiv w:val="1"/>
      <w:marLeft w:val="0"/>
      <w:marRight w:val="0"/>
      <w:marTop w:val="0"/>
      <w:marBottom w:val="0"/>
      <w:divBdr>
        <w:top w:val="none" w:sz="0" w:space="0" w:color="auto"/>
        <w:left w:val="none" w:sz="0" w:space="0" w:color="auto"/>
        <w:bottom w:val="none" w:sz="0" w:space="0" w:color="auto"/>
        <w:right w:val="none" w:sz="0" w:space="0" w:color="auto"/>
      </w:divBdr>
    </w:div>
    <w:div w:id="1680501681">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894463170">
      <w:bodyDiv w:val="1"/>
      <w:marLeft w:val="0"/>
      <w:marRight w:val="0"/>
      <w:marTop w:val="0"/>
      <w:marBottom w:val="0"/>
      <w:divBdr>
        <w:top w:val="none" w:sz="0" w:space="0" w:color="auto"/>
        <w:left w:val="none" w:sz="0" w:space="0" w:color="auto"/>
        <w:bottom w:val="none" w:sz="0" w:space="0" w:color="auto"/>
        <w:right w:val="none" w:sz="0" w:space="0" w:color="auto"/>
      </w:divBdr>
      <w:divsChild>
        <w:div w:id="1068186144">
          <w:marLeft w:val="0"/>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41927734">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224B81-8891-4E8C-94D9-CD6A2D784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72</TotalTime>
  <Pages>11</Pages>
  <Words>4096</Words>
  <Characters>23350</Characters>
  <Application>Microsoft Office Word</Application>
  <DocSecurity>0</DocSecurity>
  <Lines>194</Lines>
  <Paragraphs>54</Paragraphs>
  <ScaleCrop>false</ScaleCrop>
  <Company>Tom</Company>
  <LinksUpToDate>false</LinksUpToDate>
  <CharactersWithSpaces>27392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28</cp:revision>
  <cp:lastPrinted>1995-11-21T09:41:00Z</cp:lastPrinted>
  <dcterms:created xsi:type="dcterms:W3CDTF">2023-05-15T11:20:00Z</dcterms:created>
  <dcterms:modified xsi:type="dcterms:W3CDTF">2023-05-15T15:29:00Z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